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B17DF1" w:rsidRPr="00270B66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proofErr w:type="gramStart"/>
      <w:r w:rsidR="00B3583E" w:rsidRPr="00921273">
        <w:rPr>
          <w:rFonts w:ascii="Arial" w:hAnsi="Arial"/>
          <w:lang w:val="ru-RU"/>
        </w:rPr>
        <w:tab/>
      </w:r>
      <w:r w:rsidR="007A185A" w:rsidRPr="007A185A">
        <w:rPr>
          <w:rFonts w:ascii="Arial" w:hAnsi="Arial"/>
          <w:lang w:val="ru-RU"/>
        </w:rPr>
        <w:t>К</w:t>
      </w:r>
      <w:proofErr w:type="gramEnd"/>
      <w:r w:rsidR="007A185A" w:rsidRPr="007A185A">
        <w:rPr>
          <w:rFonts w:ascii="Arial" w:hAnsi="Arial"/>
          <w:lang w:val="ru-RU"/>
        </w:rPr>
        <w:t>онсервирует и защищает топливо от старения и окисления. Предотвращает коррозию во всей топливной системе и гарантирует отсутствие проблем в период консервации. Современная, беззольная комбинация активных веществ, предотвращающая негативные изменения при хранении. Стабилизирует бензиновое топливо с биологическими компонентами.</w:t>
      </w:r>
    </w:p>
    <w:p w:rsidR="007A5E33" w:rsidRPr="00270B66" w:rsidRDefault="007A5E3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7A185A" w:rsidRPr="006275A5" w:rsidRDefault="007A5E33" w:rsidP="007A185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EB3FA6">
        <w:rPr>
          <w:rFonts w:ascii="Arial" w:hAnsi="Arial"/>
          <w:lang w:val="ru-RU"/>
        </w:rPr>
        <w:tab/>
      </w:r>
      <w:r w:rsidR="007A185A" w:rsidRPr="006275A5">
        <w:rPr>
          <w:rFonts w:ascii="Arial" w:hAnsi="Arial"/>
          <w:lang w:val="ru-RU"/>
        </w:rPr>
        <w:t>-</w:t>
      </w:r>
      <w:r w:rsidR="007A185A" w:rsidRPr="006275A5">
        <w:rPr>
          <w:rFonts w:ascii="Arial" w:hAnsi="Arial"/>
          <w:lang w:val="ru-RU"/>
        </w:rPr>
        <w:tab/>
      </w:r>
      <w:r w:rsidR="007A185A">
        <w:rPr>
          <w:rFonts w:ascii="Arial" w:hAnsi="Arial"/>
          <w:lang w:val="ru-RU"/>
        </w:rPr>
        <w:t>защищает топливо от окисления и старения</w:t>
      </w:r>
    </w:p>
    <w:p w:rsidR="007A185A" w:rsidRPr="006275A5" w:rsidRDefault="007A185A" w:rsidP="007A185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длительного действия</w:t>
      </w:r>
    </w:p>
    <w:p w:rsidR="007A185A" w:rsidRPr="00C54236" w:rsidRDefault="007A185A" w:rsidP="007A185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с удобным дозатором</w:t>
      </w:r>
    </w:p>
    <w:p w:rsidR="00C7153A" w:rsidRPr="007A185A" w:rsidRDefault="007A185A" w:rsidP="007A185A">
      <w:pPr>
        <w:pStyle w:val="a7"/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7A185A">
        <w:rPr>
          <w:rFonts w:ascii="Arial" w:hAnsi="Arial"/>
          <w:lang w:val="ru-RU"/>
        </w:rPr>
        <w:t>простое использование</w:t>
      </w:r>
    </w:p>
    <w:p w:rsidR="00B17DF1" w:rsidRPr="00191CB6" w:rsidRDefault="00AA385C" w:rsidP="00C7153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191CB6">
        <w:rPr>
          <w:rFonts w:ascii="DINPro-Identity-H" w:hAnsi="DINPro-Identity-H" w:cs="DINPro-Identity-H"/>
        </w:rPr>
        <w:t xml:space="preserve">                               </w:t>
      </w:r>
    </w:p>
    <w:p w:rsidR="00191CB6" w:rsidRPr="00191CB6" w:rsidRDefault="00191CB6" w:rsidP="00191CB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191CB6">
        <w:rPr>
          <w:rFonts w:ascii="Arial" w:hAnsi="Arial"/>
          <w:b/>
          <w:lang w:val="ru-RU"/>
        </w:rPr>
        <w:t>ТЕХНИЧЕСКИЕ</w:t>
      </w:r>
      <w:r w:rsidRPr="00191CB6">
        <w:rPr>
          <w:rFonts w:ascii="Arial" w:hAnsi="Arial"/>
        </w:rPr>
        <w:tab/>
      </w:r>
    </w:p>
    <w:p w:rsidR="001B61A8" w:rsidRPr="00A105AF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</w:pPr>
      <w:r>
        <w:rPr>
          <w:rFonts w:ascii="Arial" w:hAnsi="Arial"/>
          <w:b/>
          <w:lang w:val="ru-RU"/>
        </w:rPr>
        <w:t>ДАННЫЕ</w:t>
      </w:r>
      <w:r w:rsidR="00B17DF1" w:rsidRPr="00A105AF">
        <w:rPr>
          <w:rFonts w:ascii="Arial" w:hAnsi="Arial"/>
        </w:rPr>
        <w:t xml:space="preserve"> </w:t>
      </w:r>
      <w:r w:rsidR="00B17DF1" w:rsidRPr="00A105AF">
        <w:rPr>
          <w:rFonts w:ascii="Arial" w:hAnsi="Arial"/>
        </w:rPr>
        <w:tab/>
      </w:r>
    </w:p>
    <w:tbl>
      <w:tblPr>
        <w:tblW w:w="7934" w:type="dxa"/>
        <w:tblInd w:w="2467" w:type="dxa"/>
        <w:tblLook w:val="04A0"/>
      </w:tblPr>
      <w:tblGrid>
        <w:gridCol w:w="2873"/>
        <w:gridCol w:w="318"/>
        <w:gridCol w:w="4743"/>
      </w:tblGrid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ru-RU"/>
              </w:rPr>
              <w:t>База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комбинация присадок в жидкости-носителе</w:t>
            </w:r>
          </w:p>
        </w:tc>
      </w:tr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ru-RU"/>
              </w:rPr>
              <w:t>Цвет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синий</w:t>
            </w:r>
          </w:p>
        </w:tc>
      </w:tr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ru-RU"/>
              </w:rPr>
              <w:t xml:space="preserve">Плотность при </w:t>
            </w:r>
            <w:proofErr w:type="spellStart"/>
            <w:r w:rsidRPr="007A185A">
              <w:rPr>
                <w:rFonts w:ascii="Arial" w:hAnsi="Arial"/>
                <w:color w:val="000000"/>
                <w:lang w:val="ru-RU"/>
              </w:rPr>
              <w:t>15°C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0,8 г/см³</w:t>
            </w:r>
          </w:p>
        </w:tc>
      </w:tr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ru-RU"/>
              </w:rPr>
              <w:t>Форма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жидкость</w:t>
            </w:r>
          </w:p>
        </w:tc>
      </w:tr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ru-RU"/>
              </w:rPr>
              <w:t>Температура вспышки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7A185A">
              <w:rPr>
                <w:rFonts w:ascii="Arial" w:hAnsi="Arial" w:cs="Arial"/>
                <w:color w:val="000000"/>
                <w:lang w:val="ru-RU"/>
              </w:rPr>
              <w:t>40°C</w:t>
            </w:r>
            <w:proofErr w:type="spellEnd"/>
          </w:p>
        </w:tc>
      </w:tr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DINPro-Identity-H"/>
                <w:color w:val="000000"/>
                <w:lang w:val="ru-RU"/>
              </w:rPr>
              <w:t>VbF-Класс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en-US"/>
              </w:rPr>
              <w:t>A II</w:t>
            </w:r>
          </w:p>
        </w:tc>
      </w:tr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ru-RU"/>
              </w:rPr>
              <w:t xml:space="preserve">Температура застывания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 xml:space="preserve">-45 </w:t>
            </w:r>
            <w:proofErr w:type="spellStart"/>
            <w:r w:rsidRPr="007A185A">
              <w:rPr>
                <w:rFonts w:ascii="Arial" w:hAnsi="Arial" w:cs="Arial"/>
                <w:color w:val="000000"/>
                <w:lang w:val="ru-RU"/>
              </w:rPr>
              <w:t>°C</w:t>
            </w:r>
            <w:proofErr w:type="spellEnd"/>
          </w:p>
        </w:tc>
      </w:tr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ru-RU"/>
              </w:rPr>
              <w:t>Вязкость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 xml:space="preserve"> &lt;7 мм²\</w:t>
            </w:r>
            <w:proofErr w:type="gramStart"/>
            <w:r w:rsidRPr="007A185A">
              <w:rPr>
                <w:rFonts w:ascii="Arial" w:hAnsi="Arial" w:cs="Arial"/>
                <w:color w:val="000000"/>
                <w:lang w:val="ru-RU"/>
              </w:rPr>
              <w:t>с</w:t>
            </w:r>
            <w:proofErr w:type="gramEnd"/>
          </w:p>
        </w:tc>
      </w:tr>
      <w:tr w:rsidR="007A185A" w:rsidRPr="007A185A" w:rsidTr="007A185A">
        <w:trPr>
          <w:trHeight w:val="277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/>
                <w:color w:val="000000"/>
                <w:lang w:val="ru-RU"/>
              </w:rPr>
              <w:t>Запах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85A" w:rsidRPr="007A185A" w:rsidRDefault="007A185A" w:rsidP="007A185A">
            <w:pPr>
              <w:rPr>
                <w:rFonts w:ascii="Arial" w:hAnsi="Arial" w:cs="Arial"/>
                <w:color w:val="000000"/>
                <w:lang w:val="ru-RU"/>
              </w:rPr>
            </w:pPr>
            <w:r w:rsidRPr="007A185A">
              <w:rPr>
                <w:rFonts w:ascii="Arial" w:hAnsi="Arial" w:cs="Arial"/>
                <w:color w:val="000000"/>
                <w:lang w:val="ru-RU"/>
              </w:rPr>
              <w:t xml:space="preserve">характерный     </w:t>
            </w:r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D328A7">
      <w:pPr>
        <w:pStyle w:val="22"/>
        <w:ind w:hanging="2268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r w:rsidR="007A185A" w:rsidRPr="00B21988">
        <w:rPr>
          <w:lang w:val="ru-RU"/>
        </w:rPr>
        <w:t>Д</w:t>
      </w:r>
      <w:proofErr w:type="gramEnd"/>
      <w:r w:rsidR="007A185A" w:rsidRPr="00B21988">
        <w:rPr>
          <w:lang w:val="ru-RU"/>
        </w:rPr>
        <w:t xml:space="preserve">ля </w:t>
      </w:r>
      <w:r w:rsidR="007A185A">
        <w:rPr>
          <w:lang w:val="ru-RU"/>
        </w:rPr>
        <w:t>всех 2-х и 4-х тактных бензиновых двигателей для хранения и консервации.</w:t>
      </w:r>
      <w:r w:rsidR="00D328A7">
        <w:rPr>
          <w:lang w:val="ru-RU"/>
        </w:rPr>
        <w:br/>
      </w:r>
    </w:p>
    <w:p w:rsidR="00B17DF1" w:rsidRPr="000E4DC2" w:rsidRDefault="004A17F2" w:rsidP="00631F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B17DF1" w:rsidRPr="000E4DC2">
        <w:rPr>
          <w:rFonts w:ascii="Arial" w:hAnsi="Arial"/>
          <w:lang w:val="ru-RU"/>
        </w:rPr>
        <w:tab/>
      </w:r>
      <w:r w:rsidR="007A185A" w:rsidRPr="007A185A">
        <w:rPr>
          <w:rFonts w:ascii="Arial" w:hAnsi="Arial"/>
          <w:lang w:val="ru-RU"/>
        </w:rPr>
        <w:t>500 мл достаточно для 100 литров топлива. Дозирующая емкость 25 мл смешивается с 5 литрами горючего.</w:t>
      </w:r>
    </w:p>
    <w:p w:rsidR="00B17DF1" w:rsidRPr="00A85E7C" w:rsidRDefault="00690F0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br/>
      </w:r>
      <w:r w:rsidR="004A17F2">
        <w:rPr>
          <w:rFonts w:ascii="Arial" w:hAnsi="Arial"/>
          <w:b/>
          <w:lang w:val="ru-RU"/>
        </w:rPr>
        <w:t>ФАСОВКА</w:t>
      </w:r>
      <w:r w:rsidR="00B17DF1" w:rsidRPr="00A105AF">
        <w:rPr>
          <w:rFonts w:ascii="Arial" w:hAnsi="Arial"/>
          <w:lang w:val="ru-RU"/>
        </w:rPr>
        <w:t xml:space="preserve"> </w:t>
      </w:r>
      <w:r w:rsidR="00B17DF1" w:rsidRPr="00A105AF">
        <w:rPr>
          <w:rFonts w:ascii="Arial" w:hAnsi="Arial"/>
          <w:lang w:val="ru-RU"/>
        </w:rPr>
        <w:tab/>
      </w:r>
    </w:p>
    <w:tbl>
      <w:tblPr>
        <w:tblpPr w:leftFromText="180" w:rightFromText="180" w:vertAnchor="text" w:horzAnchor="page" w:tblpX="3433" w:tblpY="57"/>
        <w:tblW w:w="8409" w:type="dxa"/>
        <w:tblLook w:val="04A0"/>
      </w:tblPr>
      <w:tblGrid>
        <w:gridCol w:w="1164"/>
        <w:gridCol w:w="2450"/>
        <w:gridCol w:w="1184"/>
        <w:gridCol w:w="1164"/>
        <w:gridCol w:w="269"/>
        <w:gridCol w:w="2178"/>
      </w:tblGrid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ru-RU"/>
              </w:rPr>
            </w:pPr>
            <w:r w:rsidRPr="00C7153A">
              <w:rPr>
                <w:rFonts w:ascii="DINPro-Identity-H" w:hAnsi="DINPro-Identity-H"/>
                <w:color w:val="000000"/>
                <w:lang w:val="ru-RU"/>
              </w:rPr>
              <w:t>500 мл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флакон жестяной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7A18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2500</w:t>
            </w:r>
            <w:r w:rsidR="007A185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D-F-I-E-NL</w:t>
            </w:r>
            <w:proofErr w:type="spellEnd"/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ru-RU"/>
              </w:rPr>
            </w:pPr>
            <w:r w:rsidRPr="00C7153A">
              <w:rPr>
                <w:rFonts w:ascii="DINPro-Identity-H" w:hAnsi="DINPro-Identity-H"/>
                <w:color w:val="000000"/>
                <w:lang w:val="ru-RU"/>
              </w:rPr>
              <w:t>500 мл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флакон жестяной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7A18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2500</w:t>
            </w:r>
            <w:r w:rsidR="007A185A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7153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GB-DK/N-FIN-S-</w:t>
            </w:r>
            <w:proofErr w:type="spellStart"/>
            <w:r w:rsidRPr="00C7153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RUS</w:t>
            </w:r>
            <w:proofErr w:type="spellEnd"/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631FF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C7153A" w:rsidRPr="00C7153A" w:rsidTr="00C7153A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DINPro-Identity-H" w:hAnsi="DINPro-Identity-H"/>
                <w:color w:val="000000"/>
                <w:lang w:val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631FF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3A" w:rsidRPr="00C7153A" w:rsidRDefault="00C7153A" w:rsidP="00C7153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7153A" w:rsidRPr="00F16C8F" w:rsidRDefault="00F16C8F" w:rsidP="00C7153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</w:t>
      </w:r>
      <w:r w:rsidR="00330944">
        <w:rPr>
          <w:rFonts w:ascii="Arial" w:hAnsi="Arial"/>
          <w:lang w:val="ru-RU"/>
        </w:rPr>
        <w:t xml:space="preserve"> </w:t>
      </w:r>
      <w:r w:rsidR="00E0015A">
        <w:rPr>
          <w:rFonts w:ascii="Arial" w:hAnsi="Arial"/>
          <w:lang w:val="ru-RU"/>
        </w:rPr>
        <w:t xml:space="preserve">   </w:t>
      </w:r>
    </w:p>
    <w:p w:rsidR="00E0015A" w:rsidRPr="00C7153A" w:rsidRDefault="00E0015A" w:rsidP="00C7153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en-US"/>
        </w:rPr>
      </w:pPr>
    </w:p>
    <w:p w:rsidR="00E0015A" w:rsidRPr="00C7153A" w:rsidRDefault="00E0015A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p w:rsidR="00F16C8F" w:rsidRPr="00C7153A" w:rsidRDefault="008257BD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en-US"/>
        </w:rPr>
      </w:pPr>
      <w:r w:rsidRPr="00C7153A">
        <w:rPr>
          <w:rFonts w:ascii="Arial" w:hAnsi="Arial"/>
          <w:lang w:val="en-US"/>
        </w:rPr>
        <w:br/>
      </w:r>
      <w:r w:rsidRPr="00C7153A">
        <w:rPr>
          <w:rFonts w:ascii="Arial" w:hAnsi="Arial"/>
          <w:lang w:val="en-US"/>
        </w:rPr>
        <w:br/>
      </w: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7A185A" w:rsidRPr="007A185A" w:rsidRDefault="007A18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F16C8F" w:rsidRPr="00C7153A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en-US"/>
        </w:rPr>
      </w:pPr>
    </w:p>
    <w:p w:rsidR="00D328A7" w:rsidRPr="00C7153A" w:rsidRDefault="00D328A7">
      <w:pPr>
        <w:tabs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DINPro-Identity-H"/>
          <w:lang w:val="en-US"/>
        </w:rPr>
      </w:pPr>
    </w:p>
    <w:p w:rsidR="009A6DD2" w:rsidRDefault="009A6DD2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9A6DD2" w:rsidRDefault="009A6DD2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B17DF1" w:rsidRPr="00921273" w:rsidRDefault="00AA38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proofErr w:type="spellStart"/>
      <w:r>
        <w:rPr>
          <w:rFonts w:ascii="DINPro-Identity-H" w:hAnsi="DINPro-Identity-H" w:cs="DINPro-Identity-H"/>
          <w:lang w:val="ru-RU"/>
        </w:rPr>
        <w:t>PI</w:t>
      </w:r>
      <w:proofErr w:type="spellEnd"/>
      <w:r>
        <w:rPr>
          <w:rFonts w:ascii="DINPro-Identity-H" w:hAnsi="DINPro-Identity-H" w:cs="DINPro-Identity-H"/>
          <w:lang w:val="ru-RU"/>
        </w:rPr>
        <w:t xml:space="preserve"> 1/</w:t>
      </w:r>
      <w:r w:rsidRPr="008A67ED">
        <w:rPr>
          <w:rFonts w:ascii="DINPro-Identity-H" w:hAnsi="DINPro-Identity-H" w:cs="DINPro-Identity-H"/>
          <w:lang w:val="ru-RU"/>
        </w:rPr>
        <w:t>1</w:t>
      </w:r>
      <w:r w:rsidR="00E0015A">
        <w:rPr>
          <w:rFonts w:ascii="DINPro-Identity-H" w:hAnsi="DINPro-Identity-H" w:cs="DINPro-Identity-H"/>
          <w:lang w:val="ru-RU"/>
        </w:rPr>
        <w:t>7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A85E7C">
      <w:headerReference w:type="default" r:id="rId7"/>
      <w:footerReference w:type="default" r:id="rId8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84" w:rsidRDefault="00255B84">
      <w:r>
        <w:separator/>
      </w:r>
    </w:p>
  </w:endnote>
  <w:endnote w:type="continuationSeparator" w:id="0">
    <w:p w:rsidR="00255B84" w:rsidRDefault="0025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84" w:rsidRDefault="00255B84">
      <w:r>
        <w:separator/>
      </w:r>
    </w:p>
  </w:footnote>
  <w:footnote w:type="continuationSeparator" w:id="0">
    <w:p w:rsidR="00255B84" w:rsidRDefault="0025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17DF1" w:rsidRDefault="00C22978" w:rsidP="00F34FBA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7620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593" w:rsidRPr="00474593">
      <w:t xml:space="preserve"> </w:t>
    </w:r>
    <w:r w:rsidR="00270B66" w:rsidRPr="00270B66">
      <w:rPr>
        <w:rFonts w:ascii="Arial" w:hAnsi="Arial"/>
        <w:b/>
        <w:noProof/>
        <w:sz w:val="36"/>
        <w:lang w:val="en-US"/>
      </w:rPr>
      <w:t>Marine Benzin-Stabilisator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17F2"/>
    <w:rsid w:val="0006640A"/>
    <w:rsid w:val="000D4B96"/>
    <w:rsid w:val="000E1900"/>
    <w:rsid w:val="000E4DC2"/>
    <w:rsid w:val="00191CB6"/>
    <w:rsid w:val="001B61A8"/>
    <w:rsid w:val="001F186A"/>
    <w:rsid w:val="00255B84"/>
    <w:rsid w:val="00270B66"/>
    <w:rsid w:val="00286C15"/>
    <w:rsid w:val="00330944"/>
    <w:rsid w:val="003A2F97"/>
    <w:rsid w:val="00474593"/>
    <w:rsid w:val="004A17F2"/>
    <w:rsid w:val="004A4F55"/>
    <w:rsid w:val="005551BA"/>
    <w:rsid w:val="0058278F"/>
    <w:rsid w:val="005B6933"/>
    <w:rsid w:val="006033E8"/>
    <w:rsid w:val="00631FF2"/>
    <w:rsid w:val="00690F0C"/>
    <w:rsid w:val="0079338C"/>
    <w:rsid w:val="007A185A"/>
    <w:rsid w:val="007A5E33"/>
    <w:rsid w:val="007F7426"/>
    <w:rsid w:val="008257BD"/>
    <w:rsid w:val="0084304F"/>
    <w:rsid w:val="008A67ED"/>
    <w:rsid w:val="008D20CF"/>
    <w:rsid w:val="00911C0E"/>
    <w:rsid w:val="00921273"/>
    <w:rsid w:val="00924BA4"/>
    <w:rsid w:val="00963440"/>
    <w:rsid w:val="009900E2"/>
    <w:rsid w:val="009A2991"/>
    <w:rsid w:val="009A6DD2"/>
    <w:rsid w:val="00A105AF"/>
    <w:rsid w:val="00A22083"/>
    <w:rsid w:val="00A572AC"/>
    <w:rsid w:val="00A85E7C"/>
    <w:rsid w:val="00AA385C"/>
    <w:rsid w:val="00AA49E0"/>
    <w:rsid w:val="00B1074F"/>
    <w:rsid w:val="00B17DF1"/>
    <w:rsid w:val="00B3583E"/>
    <w:rsid w:val="00BD521B"/>
    <w:rsid w:val="00BE34BC"/>
    <w:rsid w:val="00C22978"/>
    <w:rsid w:val="00C24F8A"/>
    <w:rsid w:val="00C35AD6"/>
    <w:rsid w:val="00C7153A"/>
    <w:rsid w:val="00C80BD2"/>
    <w:rsid w:val="00CD4516"/>
    <w:rsid w:val="00D328A7"/>
    <w:rsid w:val="00D44494"/>
    <w:rsid w:val="00D8061E"/>
    <w:rsid w:val="00D818A6"/>
    <w:rsid w:val="00D83B49"/>
    <w:rsid w:val="00DD05B3"/>
    <w:rsid w:val="00E0015A"/>
    <w:rsid w:val="00E324AA"/>
    <w:rsid w:val="00EA4C3E"/>
    <w:rsid w:val="00F16C8F"/>
    <w:rsid w:val="00F34FBA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1</cp:lastModifiedBy>
  <cp:revision>2</cp:revision>
  <cp:lastPrinted>2016-03-17T13:52:00Z</cp:lastPrinted>
  <dcterms:created xsi:type="dcterms:W3CDTF">2016-03-17T14:03:00Z</dcterms:created>
  <dcterms:modified xsi:type="dcterms:W3CDTF">2016-03-17T14:03:00Z</dcterms:modified>
</cp:coreProperties>
</file>