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F1" w:rsidRDefault="00B17DF1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</w:rPr>
      </w:pPr>
    </w:p>
    <w:p w:rsidR="00B17DF1" w:rsidRPr="00921273" w:rsidRDefault="004A17F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="00B3583E" w:rsidRPr="00921273">
        <w:rPr>
          <w:rFonts w:ascii="Arial" w:hAnsi="Arial"/>
          <w:lang w:val="ru-RU"/>
        </w:rPr>
        <w:tab/>
      </w:r>
      <w:r w:rsidR="00A85E7C">
        <w:rPr>
          <w:rFonts w:ascii="Arial" w:hAnsi="Arial"/>
          <w:lang w:val="ru-RU"/>
        </w:rPr>
        <w:t xml:space="preserve">Высокопроизводительное минеральное  моторное масло со специфическим пакетом присадок для водной техники. Обеспечивает стабильность масляной пленки даже в крайне тяжелых условиях эксплуатации. Бережет резиновые уплотнения двигателя, кольца прокладки, маслосъемные колпачки поддерживает в эластичном состоянии, уменьшая потребление масла двигателем. Превышает требования ведущих производителей двигателей. Можно использовать в гарантийный срок эксплуатации, в случае если изготовитель требует </w:t>
      </w:r>
      <w:proofErr w:type="spellStart"/>
      <w:r w:rsidR="00A85E7C">
        <w:rPr>
          <w:rFonts w:ascii="Arial" w:hAnsi="Arial"/>
          <w:lang w:val="ru-RU"/>
        </w:rPr>
        <w:t>омологацию</w:t>
      </w:r>
      <w:proofErr w:type="spellEnd"/>
      <w:r w:rsidR="00A85E7C">
        <w:rPr>
          <w:rFonts w:ascii="Arial" w:hAnsi="Arial"/>
          <w:lang w:val="ru-RU"/>
        </w:rPr>
        <w:t xml:space="preserve"> </w:t>
      </w:r>
      <w:proofErr w:type="spellStart"/>
      <w:r w:rsidR="00A85E7C">
        <w:rPr>
          <w:rFonts w:ascii="Arial" w:hAnsi="Arial"/>
          <w:lang w:val="en-US"/>
        </w:rPr>
        <w:t>NMMA</w:t>
      </w:r>
      <w:proofErr w:type="spellEnd"/>
      <w:r w:rsidR="00A85E7C" w:rsidRPr="0014733A">
        <w:rPr>
          <w:rFonts w:ascii="Arial" w:hAnsi="Arial"/>
          <w:lang w:val="ru-RU"/>
        </w:rPr>
        <w:t xml:space="preserve"> </w:t>
      </w:r>
      <w:r w:rsidR="00A85E7C">
        <w:rPr>
          <w:rFonts w:ascii="Arial" w:hAnsi="Arial"/>
          <w:lang w:val="en-US"/>
        </w:rPr>
        <w:t>FC</w:t>
      </w:r>
      <w:r w:rsidR="00A85E7C" w:rsidRPr="0014733A">
        <w:rPr>
          <w:rFonts w:ascii="Arial" w:hAnsi="Arial"/>
          <w:lang w:val="ru-RU"/>
        </w:rPr>
        <w:t>-</w:t>
      </w:r>
      <w:r w:rsidR="00A85E7C">
        <w:rPr>
          <w:rFonts w:ascii="Arial" w:hAnsi="Arial"/>
          <w:lang w:val="en-US"/>
        </w:rPr>
        <w:t>W</w:t>
      </w:r>
      <w:r w:rsidR="00A85E7C" w:rsidRPr="00D15497">
        <w:rPr>
          <w:rFonts w:ascii="Arial" w:hAnsi="Arial" w:cs="Arial"/>
          <w:lang w:val="ru-RU"/>
        </w:rPr>
        <w:t>®</w:t>
      </w:r>
      <w:r w:rsidR="00A85E7C" w:rsidRPr="00D15497">
        <w:rPr>
          <w:rFonts w:ascii="Arial" w:hAnsi="Arial"/>
          <w:lang w:val="ru-RU"/>
        </w:rPr>
        <w:t>.</w:t>
      </w:r>
    </w:p>
    <w:p w:rsidR="000E4DC2" w:rsidRPr="00921273" w:rsidRDefault="000E4DC2">
      <w:pPr>
        <w:tabs>
          <w:tab w:val="left" w:pos="2268"/>
          <w:tab w:val="left" w:pos="4536"/>
          <w:tab w:val="right" w:pos="7655"/>
        </w:tabs>
        <w:ind w:left="2410" w:hanging="2410"/>
        <w:jc w:val="both"/>
        <w:rPr>
          <w:rFonts w:ascii="Arial" w:hAnsi="Arial"/>
          <w:b/>
          <w:lang w:val="ru-RU"/>
        </w:rPr>
      </w:pPr>
    </w:p>
    <w:p w:rsidR="004A4F55" w:rsidRPr="006275A5" w:rsidRDefault="004A17F2" w:rsidP="004A4F5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="00B17DF1" w:rsidRPr="000E4DC2">
        <w:rPr>
          <w:rFonts w:ascii="Arial" w:hAnsi="Arial"/>
          <w:lang w:val="ru-RU"/>
        </w:rPr>
        <w:tab/>
      </w:r>
      <w:r w:rsidR="004A4F55" w:rsidRPr="006275A5">
        <w:rPr>
          <w:rFonts w:ascii="Arial" w:hAnsi="Arial"/>
          <w:lang w:val="ru-RU"/>
        </w:rPr>
        <w:t>-</w:t>
      </w:r>
      <w:r w:rsidR="004A4F55" w:rsidRPr="006275A5">
        <w:rPr>
          <w:rFonts w:ascii="Arial" w:hAnsi="Arial"/>
          <w:lang w:val="ru-RU"/>
        </w:rPr>
        <w:tab/>
      </w:r>
      <w:r w:rsidR="004A4F55">
        <w:rPr>
          <w:rFonts w:ascii="Arial" w:hAnsi="Arial"/>
          <w:lang w:val="ru-RU"/>
        </w:rPr>
        <w:t>быстрое поступление к трущимся деталям</w:t>
      </w:r>
    </w:p>
    <w:p w:rsidR="004A4F55" w:rsidRPr="00C54236" w:rsidRDefault="004A4F55" w:rsidP="004A4F55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отличная защита от износа</w:t>
      </w:r>
    </w:p>
    <w:p w:rsidR="004A4F55" w:rsidRPr="00C54236" w:rsidRDefault="004A4F55" w:rsidP="004A4F55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отличная антикоррозионная защита</w:t>
      </w:r>
    </w:p>
    <w:p w:rsidR="004A4F55" w:rsidRPr="00303E06" w:rsidRDefault="004A4F55" w:rsidP="004A4F55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высокая стойкость к старению</w:t>
      </w:r>
    </w:p>
    <w:p w:rsidR="004A4F55" w:rsidRPr="00F708A9" w:rsidRDefault="004A4F55" w:rsidP="004A4F55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 xml:space="preserve">хорошая </w:t>
      </w:r>
      <w:proofErr w:type="spellStart"/>
      <w:r>
        <w:rPr>
          <w:rFonts w:ascii="Arial" w:hAnsi="Arial"/>
          <w:lang w:val="ru-RU"/>
        </w:rPr>
        <w:t>антиокислительная</w:t>
      </w:r>
      <w:proofErr w:type="spellEnd"/>
      <w:r>
        <w:rPr>
          <w:rFonts w:ascii="Arial" w:hAnsi="Arial"/>
          <w:lang w:val="ru-RU"/>
        </w:rPr>
        <w:t xml:space="preserve"> стабильность</w:t>
      </w:r>
    </w:p>
    <w:p w:rsidR="00FD31E4" w:rsidRPr="004A4F55" w:rsidRDefault="004A4F55" w:rsidP="004A4F55">
      <w:pPr>
        <w:pStyle w:val="a7"/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 w:rsidRPr="004A4F55">
        <w:rPr>
          <w:rFonts w:ascii="Arial" w:hAnsi="Arial"/>
          <w:lang w:val="ru-RU"/>
        </w:rPr>
        <w:t>быстрый холодный запуск</w:t>
      </w:r>
    </w:p>
    <w:p w:rsidR="00B17DF1" w:rsidRPr="00C35AD6" w:rsidRDefault="00B17DF1" w:rsidP="00FD31E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en-US"/>
        </w:rPr>
      </w:pPr>
    </w:p>
    <w:p w:rsidR="00B17DF1" w:rsidRPr="00921273" w:rsidRDefault="00B17DF1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u w:val="single"/>
          <w:lang w:val="ru-RU"/>
        </w:rPr>
      </w:pPr>
      <w:r w:rsidRPr="00921273">
        <w:rPr>
          <w:rFonts w:ascii="Arial" w:hAnsi="Arial"/>
          <w:lang w:val="ru-RU"/>
        </w:rPr>
        <w:tab/>
      </w:r>
      <w:r w:rsidR="009A2991">
        <w:rPr>
          <w:rFonts w:ascii="Arial" w:hAnsi="Arial"/>
          <w:u w:val="single"/>
          <w:lang w:val="ru-RU"/>
        </w:rPr>
        <w:t>Соответствует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и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выполняет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следующие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требования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и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спецификации</w:t>
      </w:r>
      <w:r w:rsidRPr="00921273">
        <w:rPr>
          <w:rFonts w:ascii="Arial" w:hAnsi="Arial"/>
          <w:u w:val="single"/>
          <w:lang w:val="ru-RU"/>
        </w:rPr>
        <w:t>:</w:t>
      </w:r>
    </w:p>
    <w:p w:rsidR="00474593" w:rsidRPr="004A4F55" w:rsidRDefault="004A4F55" w:rsidP="00474593">
      <w:pPr>
        <w:autoSpaceDE w:val="0"/>
        <w:autoSpaceDN w:val="0"/>
        <w:adjustRightInd w:val="0"/>
        <w:ind w:left="2268"/>
        <w:rPr>
          <w:rFonts w:ascii="DINPro-Identity-H" w:hAnsi="DINPro-Identity-H" w:cs="DINPro-Identity-H"/>
          <w:color w:val="000000"/>
          <w:lang w:val="en-US"/>
        </w:rPr>
      </w:pPr>
      <w:r w:rsidRPr="004A4F55">
        <w:rPr>
          <w:rFonts w:ascii="DINPro-Identity-H" w:hAnsi="DINPro-Identity-H" w:cs="DINPro-Identity-H"/>
          <w:color w:val="000000"/>
          <w:lang w:val="en-US"/>
        </w:rPr>
        <w:t>API SL</w:t>
      </w:r>
      <w:r w:rsidRPr="004A4F55">
        <w:rPr>
          <w:rFonts w:ascii="DINPro-Identity-H" w:hAnsi="DINPro-Identity-H" w:cs="DINPro-Identity-H"/>
          <w:color w:val="000000"/>
          <w:lang w:val="en-US"/>
        </w:rPr>
        <w:br/>
      </w:r>
      <w:proofErr w:type="spellStart"/>
      <w:r w:rsidR="00474593" w:rsidRPr="008D6B53">
        <w:rPr>
          <w:rFonts w:ascii="DINPro-Identity-H" w:hAnsi="DINPro-Identity-H" w:cs="DINPro-Identity-H"/>
          <w:color w:val="000000"/>
          <w:lang w:val="en-US"/>
        </w:rPr>
        <w:t>NMMA</w:t>
      </w:r>
      <w:proofErr w:type="spellEnd"/>
      <w:r w:rsidR="00474593" w:rsidRPr="008D6B53">
        <w:rPr>
          <w:rFonts w:ascii="DINPro-Identity-H" w:hAnsi="DINPro-Identity-H" w:cs="DINPro-Identity-H"/>
          <w:color w:val="000000"/>
          <w:lang w:val="en-US"/>
        </w:rPr>
        <w:t xml:space="preserve"> (National Marine Manufacturers Association)</w:t>
      </w:r>
      <w:r w:rsidR="00474593" w:rsidRPr="003F6E96">
        <w:rPr>
          <w:rFonts w:ascii="DINPro-Identity-H" w:hAnsi="DINPro-Identity-H" w:cs="DINPro-Identity-H"/>
          <w:color w:val="000000"/>
          <w:lang w:val="en-US"/>
        </w:rPr>
        <w:t xml:space="preserve"> </w:t>
      </w:r>
      <w:r w:rsidR="00474593">
        <w:rPr>
          <w:rFonts w:ascii="DINPro-Identity-H" w:hAnsi="DINPro-Identity-H" w:cs="DINPro-Identity-H"/>
          <w:color w:val="000000"/>
          <w:lang w:val="en-US"/>
        </w:rPr>
        <w:br/>
      </w:r>
      <w:r w:rsidRPr="004A4F55">
        <w:rPr>
          <w:rFonts w:ascii="DINPro-Identity-H" w:hAnsi="DINPro-Identity-H" w:cs="DINPro-Identity-H"/>
          <w:lang w:val="en-US"/>
        </w:rPr>
        <w:t>FC-W®</w:t>
      </w:r>
    </w:p>
    <w:p w:rsidR="00B17DF1" w:rsidRPr="00C35AD6" w:rsidRDefault="00AA385C" w:rsidP="00FD31E4">
      <w:pPr>
        <w:tabs>
          <w:tab w:val="left" w:pos="2268"/>
          <w:tab w:val="left" w:pos="2410"/>
          <w:tab w:val="left" w:pos="3119"/>
          <w:tab w:val="left" w:pos="4536"/>
          <w:tab w:val="right" w:pos="7655"/>
        </w:tabs>
        <w:rPr>
          <w:rFonts w:ascii="Arial" w:hAnsi="Arial"/>
          <w:lang w:val="en-US"/>
        </w:rPr>
      </w:pPr>
      <w:r>
        <w:rPr>
          <w:rFonts w:ascii="DINPro-Identity-H" w:hAnsi="DINPro-Identity-H" w:cs="DINPro-Identity-H"/>
          <w:lang w:val="en-US"/>
        </w:rPr>
        <w:t xml:space="preserve">                                  </w:t>
      </w:r>
      <w:r w:rsidR="00C35AD6">
        <w:rPr>
          <w:rFonts w:ascii="DINPro-Identity-H" w:hAnsi="DINPro-Identity-H" w:cs="DINPro-Identity-H"/>
          <w:color w:val="000000"/>
          <w:lang w:val="en-US"/>
        </w:rPr>
        <w:br/>
      </w:r>
      <w:r w:rsidR="004A17F2">
        <w:rPr>
          <w:rFonts w:ascii="Arial" w:hAnsi="Arial"/>
          <w:b/>
          <w:lang w:val="ru-RU"/>
        </w:rPr>
        <w:t>ТЕХНИЧЕСКИЕ</w:t>
      </w:r>
      <w:r w:rsidR="00B17DF1" w:rsidRPr="00C35AD6">
        <w:rPr>
          <w:rFonts w:ascii="Arial" w:hAnsi="Arial"/>
          <w:lang w:val="en-US"/>
        </w:rPr>
        <w:tab/>
      </w:r>
    </w:p>
    <w:p w:rsidR="001B61A8" w:rsidRPr="00AA49E0" w:rsidRDefault="004A17F2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  <w:rPr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B17DF1" w:rsidRPr="00AA49E0">
        <w:rPr>
          <w:rFonts w:ascii="Arial" w:hAnsi="Arial"/>
          <w:lang w:val="ru-RU"/>
        </w:rPr>
        <w:t xml:space="preserve"> </w:t>
      </w:r>
      <w:r w:rsidR="00B17DF1" w:rsidRPr="00AA49E0">
        <w:rPr>
          <w:rFonts w:ascii="Arial" w:hAnsi="Arial"/>
          <w:lang w:val="ru-RU"/>
        </w:rPr>
        <w:tab/>
      </w:r>
    </w:p>
    <w:tbl>
      <w:tblPr>
        <w:tblW w:w="7129" w:type="dxa"/>
        <w:tblInd w:w="2287" w:type="dxa"/>
        <w:tblLook w:val="04A0"/>
      </w:tblPr>
      <w:tblGrid>
        <w:gridCol w:w="3491"/>
        <w:gridCol w:w="476"/>
        <w:gridCol w:w="3162"/>
      </w:tblGrid>
      <w:tr w:rsidR="00A85E7C" w:rsidRPr="00A85E7C" w:rsidTr="00A85E7C">
        <w:trPr>
          <w:trHeight w:val="263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Класс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SAE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25W-40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SAE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J300</w:t>
            </w:r>
            <w:proofErr w:type="spellEnd"/>
          </w:p>
        </w:tc>
      </w:tr>
      <w:tr w:rsidR="00A85E7C" w:rsidRPr="00A85E7C" w:rsidTr="00A85E7C">
        <w:trPr>
          <w:trHeight w:val="263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Плотность при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15</w:t>
            </w:r>
            <w:proofErr w:type="gramStart"/>
            <w:r w:rsidRPr="00A85E7C">
              <w:rPr>
                <w:rFonts w:ascii="Arial" w:hAnsi="Arial" w:cs="Arial"/>
                <w:color w:val="000000"/>
                <w:lang w:val="ru-RU"/>
              </w:rPr>
              <w:t>°С</w:t>
            </w:r>
            <w:proofErr w:type="spellEnd"/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0,895 г\см³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DIN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51757</w:t>
            </w:r>
          </w:p>
        </w:tc>
      </w:tr>
      <w:tr w:rsidR="00A85E7C" w:rsidRPr="00A85E7C" w:rsidTr="00A85E7C">
        <w:trPr>
          <w:trHeight w:val="263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Вязкость при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40°C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140 мм²\с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ASTM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D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7042-04</w:t>
            </w:r>
          </w:p>
        </w:tc>
      </w:tr>
      <w:tr w:rsidR="00A85E7C" w:rsidRPr="00A85E7C" w:rsidTr="00A85E7C">
        <w:trPr>
          <w:trHeight w:val="263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Вязкость при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100°C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14,7 мм²\с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ASTM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D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7042-04</w:t>
            </w:r>
          </w:p>
        </w:tc>
      </w:tr>
      <w:tr w:rsidR="00A85E7C" w:rsidRPr="00A85E7C" w:rsidTr="00A85E7C">
        <w:trPr>
          <w:trHeight w:val="263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>Вязкость при -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10°C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(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CCS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>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&lt;= 13000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мПа\с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ASTM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D5293</w:t>
            </w:r>
            <w:proofErr w:type="spellEnd"/>
          </w:p>
        </w:tc>
      </w:tr>
      <w:tr w:rsidR="00A85E7C" w:rsidRPr="00A85E7C" w:rsidTr="00A85E7C">
        <w:trPr>
          <w:trHeight w:val="263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>Индекс вязкости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104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DIN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ISO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2909</w:t>
            </w:r>
          </w:p>
        </w:tc>
      </w:tr>
      <w:tr w:rsidR="00A85E7C" w:rsidRPr="00A85E7C" w:rsidTr="00A85E7C">
        <w:trPr>
          <w:trHeight w:val="263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>Температура застывания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>&gt;-30</w:t>
            </w:r>
            <w:proofErr w:type="gramStart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°С</w:t>
            </w:r>
            <w:proofErr w:type="gram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DIN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ISO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3016</w:t>
            </w:r>
          </w:p>
        </w:tc>
      </w:tr>
      <w:tr w:rsidR="00A85E7C" w:rsidRPr="00A85E7C" w:rsidTr="00A85E7C">
        <w:trPr>
          <w:trHeight w:val="263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HTHS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при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150°C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&gt;= 3,5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мПа\с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ASTM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D5481</w:t>
            </w:r>
            <w:proofErr w:type="spellEnd"/>
          </w:p>
        </w:tc>
      </w:tr>
      <w:tr w:rsidR="00A85E7C" w:rsidRPr="00A85E7C" w:rsidTr="00A85E7C">
        <w:trPr>
          <w:trHeight w:val="263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Испаряемость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NOACK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6,3 %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CEC-L-40-A-93</w:t>
            </w:r>
            <w:proofErr w:type="spellEnd"/>
          </w:p>
        </w:tc>
      </w:tr>
      <w:tr w:rsidR="00A85E7C" w:rsidRPr="00A85E7C" w:rsidTr="00A85E7C">
        <w:trPr>
          <w:trHeight w:val="263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>Температура вспышки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240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°C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DIN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ISO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2592</w:t>
            </w:r>
          </w:p>
        </w:tc>
      </w:tr>
      <w:tr w:rsidR="00A85E7C" w:rsidRPr="00A85E7C" w:rsidTr="00A85E7C">
        <w:trPr>
          <w:trHeight w:val="263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>Щелочное число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en-US"/>
              </w:rPr>
            </w:pPr>
            <w:r w:rsidRPr="00A85E7C">
              <w:rPr>
                <w:rFonts w:ascii="Arial" w:hAnsi="Arial" w:cs="Arial"/>
                <w:color w:val="000000"/>
                <w:lang w:val="en-US"/>
              </w:rPr>
              <w:t xml:space="preserve">7,1 </w:t>
            </w:r>
            <w:r w:rsidRPr="00A85E7C">
              <w:rPr>
                <w:rFonts w:ascii="Arial" w:hAnsi="Arial" w:cs="Arial"/>
                <w:color w:val="000000"/>
                <w:lang w:val="ru-RU"/>
              </w:rPr>
              <w:t>мг</w:t>
            </w:r>
            <w:r w:rsidRPr="00A85E7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en-US"/>
              </w:rPr>
              <w:t>KOH</w:t>
            </w:r>
            <w:proofErr w:type="spellEnd"/>
            <w:r w:rsidRPr="00A85E7C">
              <w:rPr>
                <w:rFonts w:ascii="Arial" w:hAnsi="Arial" w:cs="Arial"/>
                <w:color w:val="000000"/>
                <w:lang w:val="en-US"/>
              </w:rPr>
              <w:t>/</w:t>
            </w:r>
            <w:r w:rsidRPr="00A85E7C">
              <w:rPr>
                <w:rFonts w:ascii="Arial" w:hAnsi="Arial" w:cs="Arial"/>
                <w:color w:val="000000"/>
                <w:lang w:val="ru-RU"/>
              </w:rPr>
              <w:t>г</w:t>
            </w:r>
            <w:r w:rsidRPr="00A85E7C">
              <w:rPr>
                <w:rFonts w:ascii="Arial" w:hAnsi="Arial" w:cs="Arial"/>
                <w:color w:val="000000"/>
                <w:lang w:val="en-US"/>
              </w:rPr>
              <w:t xml:space="preserve"> DIN ISO 3771</w:t>
            </w:r>
          </w:p>
        </w:tc>
      </w:tr>
      <w:tr w:rsidR="00A85E7C" w:rsidRPr="00A85E7C" w:rsidTr="00A85E7C">
        <w:trPr>
          <w:trHeight w:val="263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>Сульфатная зольность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>1,0 г/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100г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DIN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51575</w:t>
            </w:r>
          </w:p>
        </w:tc>
      </w:tr>
      <w:tr w:rsidR="00A85E7C" w:rsidRPr="00A85E7C" w:rsidTr="00A85E7C">
        <w:trPr>
          <w:trHeight w:val="263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Цвет по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ASTM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r w:rsidRPr="00A85E7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7C" w:rsidRPr="00A85E7C" w:rsidRDefault="00A85E7C" w:rsidP="00A85E7C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L3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DIN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A85E7C">
              <w:rPr>
                <w:rFonts w:ascii="Arial" w:hAnsi="Arial" w:cs="Arial"/>
                <w:color w:val="000000"/>
                <w:lang w:val="ru-RU"/>
              </w:rPr>
              <w:t>ISO</w:t>
            </w:r>
            <w:proofErr w:type="spellEnd"/>
            <w:r w:rsidRPr="00A85E7C">
              <w:rPr>
                <w:rFonts w:ascii="Arial" w:hAnsi="Arial" w:cs="Arial"/>
                <w:color w:val="000000"/>
                <w:lang w:val="ru-RU"/>
              </w:rPr>
              <w:t xml:space="preserve"> 2049</w:t>
            </w:r>
          </w:p>
        </w:tc>
      </w:tr>
    </w:tbl>
    <w:p w:rsidR="0084304F" w:rsidRPr="00AA49E0" w:rsidRDefault="0084304F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  <w:rPr>
          <w:lang w:val="ru-RU"/>
        </w:rPr>
      </w:pPr>
    </w:p>
    <w:p w:rsidR="004A17F2" w:rsidRDefault="004A17F2">
      <w:pPr>
        <w:pStyle w:val="21"/>
        <w:ind w:hanging="2268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B17DF1" w:rsidRPr="00921273" w:rsidRDefault="004A17F2" w:rsidP="001B61A8">
      <w:pPr>
        <w:pStyle w:val="BodyText2"/>
        <w:ind w:hanging="2268"/>
        <w:jc w:val="both"/>
        <w:rPr>
          <w:b/>
          <w:lang w:val="ru-RU"/>
        </w:rPr>
      </w:pPr>
      <w:r>
        <w:rPr>
          <w:b/>
          <w:lang w:val="ru-RU"/>
        </w:rPr>
        <w:t>ПРИМЕНЕНИЯ</w:t>
      </w:r>
      <w:r w:rsidR="00B17DF1" w:rsidRPr="00921273">
        <w:rPr>
          <w:lang w:val="ru-RU"/>
        </w:rPr>
        <w:tab/>
      </w:r>
      <w:r w:rsidR="00A85E7C">
        <w:rPr>
          <w:lang w:val="ru-RU"/>
        </w:rPr>
        <w:t>Высокопроизводительное антифрикционное моторное масло для подвесных и стационарных лодочных моторов. Смешивается со стандартными моторными маслами.</w:t>
      </w:r>
    </w:p>
    <w:p w:rsidR="00B17DF1" w:rsidRPr="000E4DC2" w:rsidRDefault="004A17F2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proofErr w:type="gramStart"/>
      <w:r w:rsidR="00B17DF1" w:rsidRPr="000E4DC2">
        <w:rPr>
          <w:rFonts w:ascii="Arial" w:hAnsi="Arial"/>
          <w:lang w:val="ru-RU"/>
        </w:rPr>
        <w:tab/>
      </w:r>
      <w:r w:rsidR="00330944" w:rsidRPr="00330944">
        <w:rPr>
          <w:rFonts w:ascii="Arial" w:hAnsi="Arial"/>
          <w:lang w:val="ru-RU"/>
        </w:rPr>
        <w:t>О</w:t>
      </w:r>
      <w:proofErr w:type="gramEnd"/>
      <w:r w:rsidR="00330944" w:rsidRPr="00330944">
        <w:rPr>
          <w:rFonts w:ascii="Arial" w:hAnsi="Arial"/>
          <w:lang w:val="ru-RU"/>
        </w:rPr>
        <w:t>бращайте внимание на предписания изготовителей двигателей.</w:t>
      </w:r>
    </w:p>
    <w:p w:rsidR="00B17DF1" w:rsidRPr="00A85E7C" w:rsidRDefault="00690F0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br/>
      </w:r>
      <w:r w:rsidR="004A17F2">
        <w:rPr>
          <w:rFonts w:ascii="Arial" w:hAnsi="Arial"/>
          <w:b/>
          <w:lang w:val="ru-RU"/>
        </w:rPr>
        <w:t>ФАСОВКА</w:t>
      </w:r>
      <w:r w:rsidR="00B17DF1" w:rsidRPr="00921273">
        <w:rPr>
          <w:rFonts w:ascii="Arial" w:hAnsi="Arial"/>
          <w:lang w:val="en-US"/>
        </w:rPr>
        <w:t xml:space="preserve"> </w:t>
      </w:r>
      <w:r w:rsidR="00B17DF1" w:rsidRPr="00921273">
        <w:rPr>
          <w:rFonts w:ascii="Arial" w:hAnsi="Arial"/>
          <w:lang w:val="en-US"/>
        </w:rPr>
        <w:tab/>
      </w:r>
    </w:p>
    <w:p w:rsidR="00B17DF1" w:rsidRPr="00330944" w:rsidRDefault="00B3583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r w:rsidRPr="00921273">
        <w:rPr>
          <w:rFonts w:ascii="Arial" w:hAnsi="Arial"/>
          <w:lang w:val="en-US"/>
        </w:rPr>
        <w:t xml:space="preserve"> </w:t>
      </w:r>
      <w:r w:rsidRPr="00921273">
        <w:rPr>
          <w:rFonts w:ascii="Arial" w:hAnsi="Arial"/>
          <w:lang w:val="en-US"/>
        </w:rPr>
        <w:tab/>
      </w:r>
      <w:r w:rsidR="008D20CF" w:rsidRPr="00921273">
        <w:rPr>
          <w:rFonts w:ascii="Arial" w:hAnsi="Arial"/>
          <w:lang w:val="en-US"/>
        </w:rPr>
        <w:tab/>
      </w:r>
      <w:r w:rsidR="00330944">
        <w:rPr>
          <w:rFonts w:ascii="Arial" w:hAnsi="Arial"/>
          <w:lang w:val="ru-RU"/>
        </w:rPr>
        <w:t xml:space="preserve"> </w:t>
      </w:r>
      <w:r w:rsidR="00AA385C" w:rsidRPr="00330944">
        <w:rPr>
          <w:rFonts w:ascii="Arial" w:hAnsi="Arial"/>
          <w:lang w:val="ru-RU"/>
        </w:rPr>
        <w:t>1</w:t>
      </w:r>
      <w:r w:rsidR="008D20CF" w:rsidRPr="00330944">
        <w:rPr>
          <w:rFonts w:ascii="Arial" w:hAnsi="Arial"/>
          <w:lang w:val="ru-RU"/>
        </w:rPr>
        <w:t xml:space="preserve"> </w:t>
      </w:r>
      <w:r w:rsidR="008D20CF">
        <w:rPr>
          <w:rFonts w:ascii="Arial" w:hAnsi="Arial"/>
          <w:lang w:val="ru-RU"/>
        </w:rPr>
        <w:t>л</w:t>
      </w:r>
      <w:r w:rsidR="00B17DF1" w:rsidRPr="00330944">
        <w:rPr>
          <w:rFonts w:ascii="Arial" w:hAnsi="Arial"/>
          <w:lang w:val="ru-RU"/>
        </w:rPr>
        <w:tab/>
      </w:r>
      <w:r w:rsidR="00B17DF1" w:rsidRPr="00330944">
        <w:rPr>
          <w:rFonts w:ascii="Arial" w:hAnsi="Arial"/>
          <w:lang w:val="ru-RU"/>
        </w:rPr>
        <w:tab/>
      </w:r>
      <w:r w:rsidR="008D20CF">
        <w:rPr>
          <w:rFonts w:ascii="Arial" w:hAnsi="Arial"/>
          <w:lang w:val="ru-RU"/>
        </w:rPr>
        <w:t>Артикул</w:t>
      </w:r>
      <w:r w:rsidR="00B17DF1" w:rsidRPr="00330944">
        <w:rPr>
          <w:rFonts w:ascii="Arial" w:hAnsi="Arial"/>
          <w:lang w:val="ru-RU"/>
        </w:rPr>
        <w:t xml:space="preserve"> </w:t>
      </w:r>
      <w:r w:rsidR="00AA385C" w:rsidRPr="00330944">
        <w:rPr>
          <w:rFonts w:ascii="Arial" w:hAnsi="Arial"/>
          <w:lang w:val="ru-RU"/>
        </w:rPr>
        <w:t>250</w:t>
      </w:r>
      <w:r w:rsidR="008257BD" w:rsidRPr="00330944">
        <w:rPr>
          <w:rFonts w:ascii="Arial" w:hAnsi="Arial"/>
          <w:lang w:val="ru-RU"/>
        </w:rPr>
        <w:t>2</w:t>
      </w:r>
      <w:r w:rsidR="00A85E7C">
        <w:rPr>
          <w:rFonts w:ascii="Arial" w:hAnsi="Arial"/>
          <w:lang w:val="ru-RU"/>
        </w:rPr>
        <w:t>6</w:t>
      </w:r>
      <w:r w:rsidR="00330944">
        <w:rPr>
          <w:rFonts w:ascii="Arial" w:hAnsi="Arial"/>
          <w:lang w:val="ru-RU"/>
        </w:rPr>
        <w:br/>
        <w:t xml:space="preserve">                                                                                                  5</w:t>
      </w:r>
      <w:r w:rsidR="00330944" w:rsidRPr="00330944">
        <w:rPr>
          <w:rFonts w:ascii="Arial" w:hAnsi="Arial"/>
          <w:lang w:val="ru-RU"/>
        </w:rPr>
        <w:t xml:space="preserve"> </w:t>
      </w:r>
      <w:r w:rsidR="00330944">
        <w:rPr>
          <w:rFonts w:ascii="Arial" w:hAnsi="Arial"/>
          <w:lang w:val="ru-RU"/>
        </w:rPr>
        <w:t>л</w:t>
      </w:r>
      <w:r w:rsidR="00330944" w:rsidRPr="00330944">
        <w:rPr>
          <w:rFonts w:ascii="Arial" w:hAnsi="Arial"/>
          <w:lang w:val="ru-RU"/>
        </w:rPr>
        <w:tab/>
      </w:r>
      <w:r w:rsidR="00330944" w:rsidRPr="00330944">
        <w:rPr>
          <w:rFonts w:ascii="Arial" w:hAnsi="Arial"/>
          <w:lang w:val="ru-RU"/>
        </w:rPr>
        <w:tab/>
      </w:r>
      <w:r w:rsidR="00330944">
        <w:rPr>
          <w:rFonts w:ascii="Arial" w:hAnsi="Arial"/>
          <w:lang w:val="ru-RU"/>
        </w:rPr>
        <w:t>Артикул</w:t>
      </w:r>
      <w:r w:rsidR="00330944" w:rsidRPr="00330944">
        <w:rPr>
          <w:rFonts w:ascii="Arial" w:hAnsi="Arial"/>
          <w:lang w:val="ru-RU"/>
        </w:rPr>
        <w:t xml:space="preserve"> 2502</w:t>
      </w:r>
      <w:r w:rsidR="00A85E7C">
        <w:rPr>
          <w:rFonts w:ascii="Arial" w:hAnsi="Arial"/>
          <w:lang w:val="ru-RU"/>
        </w:rPr>
        <w:t>7</w:t>
      </w:r>
      <w:r w:rsidR="00330944">
        <w:rPr>
          <w:rFonts w:ascii="Arial" w:hAnsi="Arial"/>
          <w:lang w:val="ru-RU"/>
        </w:rPr>
        <w:br/>
        <w:t xml:space="preserve">                                                                                                20</w:t>
      </w:r>
      <w:r w:rsidR="00330944" w:rsidRPr="00330944">
        <w:rPr>
          <w:rFonts w:ascii="Arial" w:hAnsi="Arial"/>
          <w:lang w:val="ru-RU"/>
        </w:rPr>
        <w:t xml:space="preserve"> </w:t>
      </w:r>
      <w:r w:rsidR="00330944">
        <w:rPr>
          <w:rFonts w:ascii="Arial" w:hAnsi="Arial"/>
          <w:lang w:val="ru-RU"/>
        </w:rPr>
        <w:t>л</w:t>
      </w:r>
      <w:r w:rsidR="00330944" w:rsidRPr="00330944">
        <w:rPr>
          <w:rFonts w:ascii="Arial" w:hAnsi="Arial"/>
          <w:lang w:val="ru-RU"/>
        </w:rPr>
        <w:tab/>
      </w:r>
      <w:r w:rsidR="00330944" w:rsidRPr="00330944">
        <w:rPr>
          <w:rFonts w:ascii="Arial" w:hAnsi="Arial"/>
          <w:lang w:val="ru-RU"/>
        </w:rPr>
        <w:tab/>
      </w:r>
      <w:r w:rsidR="00330944">
        <w:rPr>
          <w:rFonts w:ascii="Arial" w:hAnsi="Arial"/>
          <w:lang w:val="ru-RU"/>
        </w:rPr>
        <w:t>Артикул</w:t>
      </w:r>
      <w:r w:rsidR="00330944" w:rsidRPr="00330944">
        <w:rPr>
          <w:rFonts w:ascii="Arial" w:hAnsi="Arial"/>
          <w:lang w:val="ru-RU"/>
        </w:rPr>
        <w:t xml:space="preserve"> 2502</w:t>
      </w:r>
      <w:r w:rsidR="00A85E7C">
        <w:rPr>
          <w:rFonts w:ascii="Arial" w:hAnsi="Arial"/>
          <w:lang w:val="ru-RU"/>
        </w:rPr>
        <w:t>8</w:t>
      </w:r>
      <w:r w:rsidR="00330944">
        <w:rPr>
          <w:rFonts w:ascii="Arial" w:hAnsi="Arial"/>
          <w:lang w:val="ru-RU"/>
        </w:rPr>
        <w:br/>
        <w:t xml:space="preserve">                                                                                                60</w:t>
      </w:r>
      <w:r w:rsidR="00330944" w:rsidRPr="00330944">
        <w:rPr>
          <w:rFonts w:ascii="Arial" w:hAnsi="Arial"/>
          <w:lang w:val="ru-RU"/>
        </w:rPr>
        <w:t xml:space="preserve"> </w:t>
      </w:r>
      <w:r w:rsidR="00330944">
        <w:rPr>
          <w:rFonts w:ascii="Arial" w:hAnsi="Arial"/>
          <w:lang w:val="ru-RU"/>
        </w:rPr>
        <w:t>л</w:t>
      </w:r>
      <w:r w:rsidR="00330944" w:rsidRPr="00330944">
        <w:rPr>
          <w:rFonts w:ascii="Arial" w:hAnsi="Arial"/>
          <w:lang w:val="ru-RU"/>
        </w:rPr>
        <w:tab/>
      </w:r>
      <w:r w:rsidR="00330944" w:rsidRPr="00330944">
        <w:rPr>
          <w:rFonts w:ascii="Arial" w:hAnsi="Arial"/>
          <w:lang w:val="ru-RU"/>
        </w:rPr>
        <w:tab/>
      </w:r>
      <w:r w:rsidR="00330944">
        <w:rPr>
          <w:rFonts w:ascii="Arial" w:hAnsi="Arial"/>
          <w:lang w:val="ru-RU"/>
        </w:rPr>
        <w:t>Артикул</w:t>
      </w:r>
      <w:r w:rsidR="00330944" w:rsidRPr="00330944">
        <w:rPr>
          <w:rFonts w:ascii="Arial" w:hAnsi="Arial"/>
          <w:lang w:val="ru-RU"/>
        </w:rPr>
        <w:t xml:space="preserve"> 2502</w:t>
      </w:r>
      <w:r w:rsidR="00A85E7C">
        <w:rPr>
          <w:rFonts w:ascii="Arial" w:hAnsi="Arial"/>
          <w:lang w:val="ru-RU"/>
        </w:rPr>
        <w:t>9</w:t>
      </w:r>
    </w:p>
    <w:p w:rsidR="00B17DF1" w:rsidRPr="00921273" w:rsidRDefault="008D20CF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r w:rsidRPr="00330944">
        <w:rPr>
          <w:rFonts w:ascii="Arial" w:hAnsi="Arial"/>
          <w:lang w:val="ru-RU"/>
        </w:rPr>
        <w:tab/>
      </w:r>
      <w:r w:rsidRPr="00330944">
        <w:rPr>
          <w:rFonts w:ascii="Arial" w:hAnsi="Arial"/>
          <w:lang w:val="ru-RU"/>
        </w:rPr>
        <w:tab/>
      </w:r>
      <w:r w:rsidR="008257BD" w:rsidRPr="00330944">
        <w:rPr>
          <w:rFonts w:ascii="Arial" w:hAnsi="Arial"/>
          <w:lang w:val="ru-RU"/>
        </w:rPr>
        <w:br/>
      </w:r>
      <w:r w:rsidR="008257BD" w:rsidRPr="00330944">
        <w:rPr>
          <w:rFonts w:ascii="Arial" w:hAnsi="Arial"/>
          <w:lang w:val="ru-RU"/>
        </w:rPr>
        <w:br/>
      </w:r>
      <w:proofErr w:type="spellStart"/>
      <w:r w:rsidR="00AA385C">
        <w:rPr>
          <w:rFonts w:ascii="DINPro-Identity-H" w:hAnsi="DINPro-Identity-H" w:cs="DINPro-Identity-H"/>
          <w:lang w:val="ru-RU"/>
        </w:rPr>
        <w:t>PI</w:t>
      </w:r>
      <w:proofErr w:type="spellEnd"/>
      <w:r w:rsidR="00AA385C">
        <w:rPr>
          <w:rFonts w:ascii="DINPro-Identity-H" w:hAnsi="DINPro-Identity-H" w:cs="DINPro-Identity-H"/>
          <w:lang w:val="ru-RU"/>
        </w:rPr>
        <w:t xml:space="preserve"> 1/</w:t>
      </w:r>
      <w:r w:rsidR="00AA385C" w:rsidRPr="008A67ED">
        <w:rPr>
          <w:rFonts w:ascii="DINPro-Identity-H" w:hAnsi="DINPro-Identity-H" w:cs="DINPro-Identity-H"/>
          <w:lang w:val="ru-RU"/>
        </w:rPr>
        <w:t>15</w:t>
      </w:r>
      <w:r w:rsidR="00AA385C" w:rsidRPr="0006640A">
        <w:rPr>
          <w:rFonts w:ascii="DINPro-Identity-H" w:hAnsi="DINPro-Identity-H" w:cs="DINPro-Identity-H"/>
          <w:lang w:val="ru-RU"/>
        </w:rPr>
        <w:t>/</w:t>
      </w:r>
      <w:r w:rsidR="0006640A" w:rsidRPr="008A67ED">
        <w:rPr>
          <w:rFonts w:ascii="DINPro-Identity-H" w:hAnsi="DINPro-Identity-H" w:cs="DINPro-Identity-H"/>
          <w:lang w:val="ru-RU"/>
        </w:rPr>
        <w:t>03</w:t>
      </w:r>
      <w:r w:rsidR="00AA385C" w:rsidRPr="0006640A">
        <w:rPr>
          <w:rFonts w:ascii="DINPro-Identity-H" w:hAnsi="DINPro-Identity-H" w:cs="DINPro-Identity-H"/>
          <w:lang w:val="ru-RU"/>
        </w:rPr>
        <w:t>/</w:t>
      </w:r>
      <w:r w:rsidR="0006640A" w:rsidRPr="008A67ED">
        <w:rPr>
          <w:rFonts w:ascii="DINPro-Identity-H" w:hAnsi="DINPro-Identity-H" w:cs="DINPro-Identity-H"/>
          <w:lang w:val="ru-RU"/>
        </w:rPr>
        <w:t>2016</w:t>
      </w:r>
      <w:r w:rsidR="00B17DF1" w:rsidRPr="00921273">
        <w:rPr>
          <w:rFonts w:ascii="Arial" w:hAnsi="Arial"/>
          <w:lang w:val="ru-RU"/>
        </w:rPr>
        <w:tab/>
      </w:r>
    </w:p>
    <w:sectPr w:rsidR="00B17DF1" w:rsidRPr="00921273" w:rsidSect="00A85E7C">
      <w:headerReference w:type="default" r:id="rId7"/>
      <w:footerReference w:type="default" r:id="rId8"/>
      <w:pgSz w:w="11907" w:h="16840" w:code="9"/>
      <w:pgMar w:top="2835" w:right="708" w:bottom="709" w:left="1418" w:header="454" w:footer="90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8A" w:rsidRDefault="00C24F8A">
      <w:r>
        <w:separator/>
      </w:r>
    </w:p>
  </w:endnote>
  <w:endnote w:type="continuationSeparator" w:id="0">
    <w:p w:rsidR="00C24F8A" w:rsidRDefault="00C2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INPro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3E" w:rsidRPr="002D76AE" w:rsidRDefault="00B3583E" w:rsidP="00B3583E">
    <w:pPr>
      <w:pStyle w:val="1"/>
      <w:rPr>
        <w:lang w:val="ru-RU"/>
      </w:rPr>
    </w:pPr>
    <w:r w:rsidRPr="002D76AE">
      <w:rPr>
        <w:rFonts w:cs="Arial"/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>
      <w:rPr>
        <w:rFonts w:cs="Arial"/>
        <w:lang w:val="ru-RU"/>
      </w:rPr>
      <w:t xml:space="preserve">продукции </w:t>
    </w:r>
    <w:r w:rsidRPr="002D76AE">
      <w:rPr>
        <w:rFonts w:cs="Arial"/>
        <w:lang w:val="ru-RU"/>
      </w:rPr>
      <w:t>не являются обязательными.</w:t>
    </w:r>
  </w:p>
  <w:p w:rsidR="00B3583E" w:rsidRDefault="00AA49E0">
    <w:pPr>
      <w:pStyle w:val="a4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-334010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8A" w:rsidRDefault="00C24F8A">
      <w:r>
        <w:separator/>
      </w:r>
    </w:p>
  </w:footnote>
  <w:footnote w:type="continuationSeparator" w:id="0">
    <w:p w:rsidR="00C24F8A" w:rsidRDefault="00C24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B17DF1" w:rsidRPr="00474593" w:rsidRDefault="00AA49E0" w:rsidP="00B3583E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  <w:lang w:val="en-US"/>
      </w:rPr>
    </w:pPr>
    <w:r>
      <w:rPr>
        <w:rFonts w:ascii="Arial" w:hAnsi="Arial"/>
        <w:b/>
        <w:noProof/>
        <w:sz w:val="36"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5323205</wp:posOffset>
          </wp:positionH>
          <wp:positionV relativeFrom="paragraph">
            <wp:posOffset>-139065</wp:posOffset>
          </wp:positionV>
          <wp:extent cx="885825" cy="885825"/>
          <wp:effectExtent l="19050" t="0" r="9525" b="0"/>
          <wp:wrapSquare wrapText="bothSides"/>
          <wp:docPr id="1" name="Рисунок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4593" w:rsidRPr="00474593">
      <w:t xml:space="preserve"> </w:t>
    </w:r>
    <w:r w:rsidR="00A85E7C" w:rsidRPr="00A85E7C">
      <w:rPr>
        <w:rFonts w:ascii="Arial" w:hAnsi="Arial"/>
        <w:b/>
        <w:noProof/>
        <w:sz w:val="36"/>
        <w:lang w:val="en-US"/>
      </w:rPr>
      <w:t>Marine 4T Motor Oil 25W-40</w:t>
    </w:r>
  </w:p>
  <w:p w:rsidR="00B17DF1" w:rsidRDefault="00B17DF1">
    <w:pPr>
      <w:pStyle w:val="a3"/>
      <w:tabs>
        <w:tab w:val="clear" w:pos="4536"/>
        <w:tab w:val="clear" w:pos="9072"/>
        <w:tab w:val="left" w:pos="4678"/>
        <w:tab w:val="right" w:pos="7655"/>
      </w:tabs>
      <w:rPr>
        <w:rFonts w:ascii="Humanst521 BT" w:hAnsi="Humanst521 BT"/>
        <w:b/>
        <w:sz w:val="52"/>
      </w:rPr>
    </w:pPr>
    <w:r>
      <w:rPr>
        <w:rFonts w:ascii="Arial" w:hAnsi="Arial"/>
        <w:b/>
        <w:sz w:val="4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7B762058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A17F2"/>
    <w:rsid w:val="0006640A"/>
    <w:rsid w:val="000D4B96"/>
    <w:rsid w:val="000E4DC2"/>
    <w:rsid w:val="001B61A8"/>
    <w:rsid w:val="00330944"/>
    <w:rsid w:val="003A2F97"/>
    <w:rsid w:val="00474593"/>
    <w:rsid w:val="004A17F2"/>
    <w:rsid w:val="004A4F55"/>
    <w:rsid w:val="00690F0C"/>
    <w:rsid w:val="007F7426"/>
    <w:rsid w:val="008257BD"/>
    <w:rsid w:val="0084304F"/>
    <w:rsid w:val="008A67ED"/>
    <w:rsid w:val="008D20CF"/>
    <w:rsid w:val="00911C0E"/>
    <w:rsid w:val="00921273"/>
    <w:rsid w:val="00924BA4"/>
    <w:rsid w:val="009A2991"/>
    <w:rsid w:val="00A22083"/>
    <w:rsid w:val="00A85E7C"/>
    <w:rsid w:val="00AA385C"/>
    <w:rsid w:val="00AA49E0"/>
    <w:rsid w:val="00B1074F"/>
    <w:rsid w:val="00B17DF1"/>
    <w:rsid w:val="00B3583E"/>
    <w:rsid w:val="00BD521B"/>
    <w:rsid w:val="00BE34BC"/>
    <w:rsid w:val="00C24F8A"/>
    <w:rsid w:val="00C35AD6"/>
    <w:rsid w:val="00C80BD2"/>
    <w:rsid w:val="00CD4516"/>
    <w:rsid w:val="00D8061E"/>
    <w:rsid w:val="00D818A6"/>
    <w:rsid w:val="00D83B49"/>
    <w:rsid w:val="00E324AA"/>
    <w:rsid w:val="00FD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D2"/>
    <w:rPr>
      <w:lang w:val="de-DE"/>
    </w:rPr>
  </w:style>
  <w:style w:type="paragraph" w:styleId="1">
    <w:name w:val="heading 1"/>
    <w:basedOn w:val="a"/>
    <w:next w:val="a"/>
    <w:qFormat/>
    <w:rsid w:val="00C80BD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BD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80BD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80BD2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E4DC2"/>
    <w:rPr>
      <w:color w:val="0000FF"/>
      <w:u w:val="single"/>
    </w:rPr>
  </w:style>
  <w:style w:type="table" w:styleId="a6">
    <w:name w:val="Table Grid"/>
    <w:basedOn w:val="a1"/>
    <w:rsid w:val="000E4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AA385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C35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1</cp:lastModifiedBy>
  <cp:revision>3</cp:revision>
  <cp:lastPrinted>2015-03-17T14:31:00Z</cp:lastPrinted>
  <dcterms:created xsi:type="dcterms:W3CDTF">2016-03-15T12:20:00Z</dcterms:created>
  <dcterms:modified xsi:type="dcterms:W3CDTF">2016-03-15T12:43:00Z</dcterms:modified>
</cp:coreProperties>
</file>