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D7" w:rsidRPr="00280CD7" w:rsidRDefault="00B26A92" w:rsidP="00280CD7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280CD7" w:rsidRPr="00280CD7">
        <w:rPr>
          <w:rFonts w:ascii="Arial" w:hAnsi="Arial"/>
          <w:sz w:val="20"/>
          <w:lang w:val="ru-RU"/>
        </w:rPr>
        <w:t>Hochleistungs</w:t>
      </w:r>
      <w:proofErr w:type="spellEnd"/>
      <w:r w:rsidR="00280CD7" w:rsidRPr="00280CD7">
        <w:rPr>
          <w:rFonts w:ascii="Arial" w:hAnsi="Arial"/>
          <w:sz w:val="20"/>
          <w:lang w:val="ru-RU"/>
        </w:rPr>
        <w:t xml:space="preserve">-Getriebeoil 75W-80 современное трансмиссионное масло </w:t>
      </w:r>
      <w:proofErr w:type="gramStart"/>
      <w:r w:rsidR="00280CD7" w:rsidRPr="00280CD7">
        <w:rPr>
          <w:rFonts w:ascii="Arial" w:hAnsi="Arial"/>
          <w:sz w:val="20"/>
          <w:lang w:val="ru-RU"/>
        </w:rPr>
        <w:t>для</w:t>
      </w:r>
      <w:proofErr w:type="gramEnd"/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>высоконагруженных механических коробок передач и приводов, в которых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>необходимо применение смазочных материалов класса API GL 3+ (GL 3/4).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 xml:space="preserve">Высококачественные базовые </w:t>
      </w:r>
      <w:proofErr w:type="gramStart"/>
      <w:r w:rsidRPr="00280CD7">
        <w:rPr>
          <w:rFonts w:ascii="Arial" w:hAnsi="Arial"/>
          <w:sz w:val="20"/>
          <w:lang w:val="ru-RU"/>
        </w:rPr>
        <w:t>масла</w:t>
      </w:r>
      <w:proofErr w:type="gramEnd"/>
      <w:r w:rsidRPr="00280CD7">
        <w:rPr>
          <w:rFonts w:ascii="Arial" w:hAnsi="Arial"/>
          <w:sz w:val="20"/>
          <w:lang w:val="ru-RU"/>
        </w:rPr>
        <w:t xml:space="preserve"> полученные с применением синтетических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 xml:space="preserve">технологий и современный пакет присадок обеспечивают </w:t>
      </w:r>
      <w:proofErr w:type="gramStart"/>
      <w:r w:rsidRPr="00280CD7">
        <w:rPr>
          <w:rFonts w:ascii="Arial" w:hAnsi="Arial"/>
          <w:sz w:val="20"/>
          <w:lang w:val="ru-RU"/>
        </w:rPr>
        <w:t>оптимальное</w:t>
      </w:r>
      <w:proofErr w:type="gramEnd"/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>смазывание всех элементов приводов при самых экстремальных условиях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>эксплуатации и позволяют увеличить интервал смены масла до 320 000 км.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>Благодаря малой вязкости масла при низких температурах им легко можно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>заменить часто используемые сезонные масла, применение которых часто</w:t>
      </w:r>
    </w:p>
    <w:p w:rsidR="00280CD7" w:rsidRPr="00280CD7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280CD7">
        <w:rPr>
          <w:rFonts w:ascii="Arial" w:hAnsi="Arial"/>
          <w:sz w:val="20"/>
          <w:lang w:val="ru-RU"/>
        </w:rPr>
        <w:t xml:space="preserve">вызывает трудности при переключении передач, особенно </w:t>
      </w:r>
      <w:proofErr w:type="gramStart"/>
      <w:r w:rsidRPr="00280CD7">
        <w:rPr>
          <w:rFonts w:ascii="Arial" w:hAnsi="Arial"/>
          <w:sz w:val="20"/>
          <w:lang w:val="ru-RU"/>
        </w:rPr>
        <w:t>при</w:t>
      </w:r>
      <w:proofErr w:type="gramEnd"/>
      <w:r w:rsidRPr="00280CD7">
        <w:rPr>
          <w:rFonts w:ascii="Arial" w:hAnsi="Arial"/>
          <w:sz w:val="20"/>
          <w:lang w:val="ru-RU"/>
        </w:rPr>
        <w:t xml:space="preserve"> низких</w:t>
      </w:r>
    </w:p>
    <w:p w:rsidR="00B26A92" w:rsidRPr="00CC7802" w:rsidRDefault="00280CD7" w:rsidP="00280CD7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bCs/>
          <w:sz w:val="20"/>
          <w:lang w:val="ru-RU"/>
        </w:rPr>
      </w:pPr>
      <w:proofErr w:type="gramStart"/>
      <w:r w:rsidRPr="00280CD7">
        <w:rPr>
          <w:rFonts w:ascii="Arial" w:hAnsi="Arial"/>
          <w:sz w:val="20"/>
          <w:lang w:val="ru-RU"/>
        </w:rPr>
        <w:t>температурах</w:t>
      </w:r>
      <w:proofErr w:type="gramEnd"/>
      <w:r w:rsidRPr="00280CD7">
        <w:rPr>
          <w:rFonts w:ascii="Arial" w:hAnsi="Arial"/>
          <w:sz w:val="20"/>
          <w:lang w:val="ru-RU"/>
        </w:rPr>
        <w:t xml:space="preserve"> окружающего воздуха.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280CD7" w:rsidRPr="00280CD7" w:rsidRDefault="00B26A92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80CD7" w:rsidRPr="00280CD7">
        <w:rPr>
          <w:rFonts w:ascii="Arial" w:hAnsi="Arial"/>
          <w:sz w:val="20"/>
          <w:lang w:val="ru-RU"/>
        </w:rPr>
        <w:t>- оптимальная защита от нагрузок давления</w:t>
      </w:r>
    </w:p>
    <w:p w:rsidR="00280CD7" w:rsidRPr="00280CD7" w:rsidRDefault="00280CD7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высокая защита от ржавления и коррозии</w:t>
      </w:r>
    </w:p>
    <w:p w:rsidR="00280CD7" w:rsidRPr="00280CD7" w:rsidRDefault="00280CD7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уменьшает шумы при работе трансмиссии</w:t>
      </w:r>
    </w:p>
    <w:p w:rsidR="00280CD7" w:rsidRPr="00280CD7" w:rsidRDefault="00280CD7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легкость переключения передач</w:t>
      </w:r>
    </w:p>
    <w:p w:rsidR="00280CD7" w:rsidRPr="00280CD7" w:rsidRDefault="00280CD7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отличная защита от износа</w:t>
      </w:r>
    </w:p>
    <w:p w:rsidR="00280CD7" w:rsidRPr="00280CD7" w:rsidRDefault="00280CD7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подходит для длительных интервалов смены масла</w:t>
      </w:r>
    </w:p>
    <w:p w:rsidR="00280CD7" w:rsidRPr="00280CD7" w:rsidRDefault="00280CD7" w:rsidP="00280CD7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отличные вязкостно-температурные характеристики</w:t>
      </w:r>
    </w:p>
    <w:p w:rsidR="00E05144" w:rsidRDefault="00280CD7" w:rsidP="005C7B3D">
      <w:pPr>
        <w:tabs>
          <w:tab w:val="left" w:pos="2127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ab/>
      </w:r>
      <w:r w:rsidRPr="00280CD7">
        <w:rPr>
          <w:rFonts w:ascii="Arial" w:hAnsi="Arial"/>
          <w:sz w:val="20"/>
          <w:lang w:val="ru-RU"/>
        </w:rPr>
        <w:t>- отличная совместимость с уплотнителями</w:t>
      </w:r>
      <w:r w:rsidRPr="00280CD7">
        <w:rPr>
          <w:rFonts w:ascii="Arial" w:hAnsi="Arial"/>
          <w:sz w:val="20"/>
          <w:lang w:val="ru-RU"/>
        </w:rPr>
        <w:cr/>
      </w:r>
    </w:p>
    <w:p w:rsidR="002241F2" w:rsidRPr="00821A66" w:rsidRDefault="00B26A9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/>
          <w:sz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2241F2">
        <w:rPr>
          <w:rFonts w:ascii="Arial" w:hAnsi="Arial"/>
          <w:b/>
          <w:sz w:val="20"/>
          <w:lang w:val="ru-RU"/>
        </w:rPr>
        <w:t>Спецификации и допуски:</w:t>
      </w:r>
    </w:p>
    <w:p w:rsidR="002241F2" w:rsidRDefault="005C7B3D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 w:rsidRPr="005C7B3D">
        <w:rPr>
          <w:rFonts w:ascii="Arial" w:hAnsi="Arial"/>
          <w:sz w:val="20"/>
        </w:rPr>
        <w:t>API GL3+</w:t>
      </w:r>
    </w:p>
    <w:p w:rsidR="005C7B3D" w:rsidRPr="005C7B3D" w:rsidRDefault="005C7B3D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</w:p>
    <w:p w:rsidR="00280CD7" w:rsidRPr="00280CD7" w:rsidRDefault="002241F2" w:rsidP="00280CD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</w:rPr>
        <w:t xml:space="preserve">LIQUI MOLY </w:t>
      </w:r>
      <w:r w:rsidRPr="00821A66">
        <w:rPr>
          <w:rFonts w:ascii="Arial" w:hAnsi="Arial"/>
          <w:b/>
          <w:bCs/>
          <w:sz w:val="20"/>
          <w:lang w:val="ru-RU"/>
        </w:rPr>
        <w:t>рекомендует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этот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продукт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для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автомобилей</w:t>
      </w:r>
      <w:r w:rsidRPr="00821A66">
        <w:rPr>
          <w:rFonts w:ascii="Arial" w:hAnsi="Arial"/>
          <w:b/>
          <w:bCs/>
          <w:sz w:val="20"/>
        </w:rPr>
        <w:t xml:space="preserve">, </w:t>
      </w:r>
      <w:r w:rsidRPr="00821A66">
        <w:rPr>
          <w:rFonts w:ascii="Arial" w:hAnsi="Arial"/>
          <w:b/>
          <w:bCs/>
          <w:sz w:val="20"/>
          <w:lang w:val="ru-RU"/>
        </w:rPr>
        <w:t>где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прописаны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следующие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спецификации</w:t>
      </w:r>
      <w:r w:rsidRPr="00821A66">
        <w:rPr>
          <w:rFonts w:ascii="Arial" w:hAnsi="Arial"/>
          <w:b/>
          <w:bCs/>
          <w:sz w:val="20"/>
        </w:rPr>
        <w:t>:</w:t>
      </w:r>
      <w:r w:rsidRPr="001D79D8">
        <w:rPr>
          <w:rFonts w:ascii="Arial" w:hAnsi="Arial"/>
          <w:b/>
          <w:bCs/>
          <w:sz w:val="20"/>
        </w:rPr>
        <w:cr/>
      </w:r>
      <w:r w:rsidRPr="001D79D8">
        <w:rPr>
          <w:rFonts w:ascii="Arial" w:hAnsi="Arial"/>
          <w:b/>
          <w:bCs/>
          <w:sz w:val="20"/>
        </w:rPr>
        <w:tab/>
      </w:r>
      <w:r w:rsidR="00280CD7">
        <w:rPr>
          <w:rFonts w:ascii="Arial" w:hAnsi="Arial" w:cs="Arial"/>
          <w:sz w:val="20"/>
          <w:szCs w:val="20"/>
          <w:lang w:eastAsia="ru-RU"/>
        </w:rPr>
        <w:t xml:space="preserve">DAF </w:t>
      </w:r>
      <w:r w:rsidR="00280CD7" w:rsidRPr="001D79D8">
        <w:rPr>
          <w:b/>
          <w:sz w:val="20"/>
          <w:szCs w:val="20"/>
        </w:rPr>
        <w:t>●</w:t>
      </w:r>
      <w:r w:rsidR="00280CD7" w:rsidRPr="00280CD7">
        <w:rPr>
          <w:rFonts w:ascii="Arial" w:hAnsi="Arial" w:cs="Arial"/>
          <w:sz w:val="20"/>
          <w:szCs w:val="20"/>
          <w:lang w:eastAsia="ru-RU"/>
        </w:rPr>
        <w:t xml:space="preserve"> Eaton Exten</w:t>
      </w:r>
      <w:r w:rsidR="00280CD7">
        <w:rPr>
          <w:rFonts w:ascii="Arial" w:hAnsi="Arial" w:cs="Arial"/>
          <w:sz w:val="20"/>
          <w:szCs w:val="20"/>
          <w:lang w:eastAsia="ru-RU"/>
        </w:rPr>
        <w:t xml:space="preserve">ded Drain (300.000km) </w:t>
      </w:r>
      <w:r w:rsidR="00280CD7" w:rsidRPr="001D79D8">
        <w:rPr>
          <w:b/>
          <w:sz w:val="20"/>
          <w:szCs w:val="20"/>
        </w:rPr>
        <w:t>●</w:t>
      </w:r>
      <w:r w:rsidR="00280CD7">
        <w:rPr>
          <w:rFonts w:ascii="Arial" w:hAnsi="Arial" w:cs="Arial"/>
          <w:sz w:val="20"/>
          <w:szCs w:val="20"/>
          <w:lang w:eastAsia="ru-RU"/>
        </w:rPr>
        <w:t xml:space="preserve"> IVECO </w:t>
      </w:r>
      <w:r w:rsidR="00280CD7" w:rsidRPr="001D79D8">
        <w:rPr>
          <w:b/>
          <w:sz w:val="20"/>
          <w:szCs w:val="20"/>
        </w:rPr>
        <w:t>●</w:t>
      </w:r>
      <w:r w:rsidR="00280CD7" w:rsidRPr="00280CD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80CD7">
        <w:rPr>
          <w:rFonts w:ascii="Arial" w:hAnsi="Arial" w:cs="Arial"/>
          <w:sz w:val="20"/>
          <w:szCs w:val="20"/>
          <w:lang w:eastAsia="ru-RU"/>
        </w:rPr>
        <w:t xml:space="preserve">MAN 341 Typ E3 </w:t>
      </w:r>
      <w:r w:rsidR="00280CD7" w:rsidRPr="001D79D8">
        <w:rPr>
          <w:b/>
          <w:sz w:val="20"/>
          <w:szCs w:val="20"/>
        </w:rPr>
        <w:t>●</w:t>
      </w:r>
    </w:p>
    <w:p w:rsidR="002C57CF" w:rsidRPr="002241F2" w:rsidRDefault="00280CD7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280CD7">
        <w:rPr>
          <w:rFonts w:ascii="Arial" w:hAnsi="Arial" w:cs="Arial"/>
          <w:sz w:val="20"/>
          <w:szCs w:val="20"/>
          <w:lang w:eastAsia="ru-RU"/>
        </w:rPr>
        <w:tab/>
      </w:r>
      <w:r w:rsidRPr="00280CD7">
        <w:rPr>
          <w:rFonts w:ascii="Arial" w:hAnsi="Arial" w:cs="Arial"/>
          <w:sz w:val="20"/>
          <w:szCs w:val="20"/>
          <w:lang w:eastAsia="ru-RU"/>
        </w:rPr>
        <w:t xml:space="preserve">MAN 341 Typ Z3 </w:t>
      </w:r>
      <w:r w:rsidRPr="001D79D8">
        <w:rPr>
          <w:b/>
          <w:sz w:val="20"/>
          <w:szCs w:val="20"/>
        </w:rPr>
        <w:t>●</w:t>
      </w:r>
      <w:r w:rsidRPr="00280CD7">
        <w:rPr>
          <w:rFonts w:ascii="Arial" w:hAnsi="Arial" w:cs="Arial"/>
          <w:sz w:val="20"/>
          <w:szCs w:val="20"/>
          <w:lang w:eastAsia="ru-RU"/>
        </w:rPr>
        <w:t xml:space="preserve"> Renault Trucks </w:t>
      </w:r>
      <w:r w:rsidRPr="001D79D8">
        <w:rPr>
          <w:b/>
          <w:sz w:val="20"/>
          <w:szCs w:val="20"/>
        </w:rPr>
        <w:t>●</w:t>
      </w:r>
      <w:r w:rsidRPr="00280CD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CD7">
        <w:rPr>
          <w:rFonts w:ascii="Arial" w:hAnsi="Arial" w:cs="Arial"/>
          <w:sz w:val="20"/>
          <w:szCs w:val="20"/>
          <w:lang w:eastAsia="ru-RU"/>
        </w:rPr>
        <w:t xml:space="preserve">Volvo 97305 </w:t>
      </w:r>
      <w:r w:rsidRPr="001D79D8">
        <w:rPr>
          <w:b/>
          <w:sz w:val="20"/>
          <w:szCs w:val="20"/>
        </w:rPr>
        <w:t>●</w:t>
      </w:r>
      <w:r w:rsidRPr="00280CD7">
        <w:rPr>
          <w:rFonts w:ascii="Arial" w:hAnsi="Arial" w:cs="Arial"/>
          <w:sz w:val="20"/>
          <w:szCs w:val="20"/>
          <w:lang w:eastAsia="ru-RU"/>
        </w:rPr>
        <w:t xml:space="preserve"> ZF TE-ML 02D </w:t>
      </w:r>
      <w:r w:rsidRPr="001D79D8">
        <w:rPr>
          <w:b/>
          <w:sz w:val="20"/>
          <w:szCs w:val="20"/>
        </w:rPr>
        <w:t>●</w:t>
      </w:r>
      <w:r w:rsidRPr="00280CD7">
        <w:rPr>
          <w:rFonts w:ascii="Arial" w:hAnsi="Arial" w:cs="Arial"/>
          <w:sz w:val="20"/>
          <w:szCs w:val="20"/>
          <w:lang w:eastAsia="ru-RU"/>
        </w:rPr>
        <w:t xml:space="preserve"> ZF TE-ML 08</w:t>
      </w:r>
      <w:r w:rsidRPr="00280CD7">
        <w:rPr>
          <w:rFonts w:ascii="Arial" w:hAnsi="Arial" w:cs="Arial"/>
          <w:sz w:val="20"/>
          <w:szCs w:val="20"/>
          <w:lang w:eastAsia="ru-RU"/>
        </w:rPr>
        <w:cr/>
      </w: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2241F2" w:rsidRPr="002241F2" w:rsidRDefault="00B26A9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Класс вязкости</w:t>
      </w:r>
      <w:r w:rsidR="002241F2" w:rsidRPr="002241F2">
        <w:rPr>
          <w:rFonts w:ascii="Arial" w:hAnsi="Arial"/>
          <w:sz w:val="20"/>
          <w:lang w:val="ru-RU"/>
        </w:rPr>
        <w:tab/>
        <w:t xml:space="preserve">: </w:t>
      </w:r>
      <w:r w:rsidR="00280CD7">
        <w:rPr>
          <w:rFonts w:ascii="Arial" w:hAnsi="Arial"/>
          <w:sz w:val="20"/>
          <w:lang w:val="ru-RU"/>
        </w:rPr>
        <w:t>75</w:t>
      </w:r>
      <w:r w:rsidR="002241F2" w:rsidRPr="002241F2">
        <w:rPr>
          <w:rFonts w:ascii="Arial" w:hAnsi="Arial"/>
          <w:sz w:val="20"/>
          <w:lang w:val="ru-RU"/>
        </w:rPr>
        <w:t>W-</w:t>
      </w:r>
      <w:r w:rsidR="00280CD7">
        <w:rPr>
          <w:rFonts w:ascii="Arial" w:hAnsi="Arial"/>
          <w:sz w:val="20"/>
          <w:lang w:val="ru-RU"/>
        </w:rPr>
        <w:t>8</w:t>
      </w:r>
      <w:r w:rsidR="002241F2" w:rsidRPr="002241F2">
        <w:rPr>
          <w:rFonts w:ascii="Arial" w:hAnsi="Arial"/>
          <w:sz w:val="20"/>
          <w:lang w:val="ru-RU"/>
        </w:rPr>
        <w:t>0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SAE J30</w:t>
      </w:r>
      <w:r w:rsidR="00280CD7">
        <w:rPr>
          <w:rFonts w:ascii="Arial" w:hAnsi="Arial"/>
          <w:sz w:val="20"/>
          <w:lang w:val="ru-RU"/>
        </w:rPr>
        <w:t>6</w:t>
      </w:r>
    </w:p>
    <w:p w:rsidR="002241F2" w:rsidRPr="002241F2" w:rsidRDefault="00280CD7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Плотность при +15 °C</w:t>
      </w:r>
      <w:r>
        <w:rPr>
          <w:rFonts w:ascii="Arial" w:hAnsi="Arial"/>
          <w:sz w:val="20"/>
          <w:lang w:val="ru-RU"/>
        </w:rPr>
        <w:tab/>
        <w:t>: 0,86</w:t>
      </w:r>
      <w:r w:rsidR="002241F2" w:rsidRPr="002241F2">
        <w:rPr>
          <w:rFonts w:ascii="Arial" w:hAnsi="Arial"/>
          <w:sz w:val="20"/>
          <w:lang w:val="ru-RU"/>
        </w:rPr>
        <w:t>0</w:t>
      </w:r>
      <w:r w:rsidR="002241F2" w:rsidRPr="002241F2">
        <w:rPr>
          <w:rFonts w:ascii="Arial" w:hAnsi="Arial"/>
          <w:sz w:val="20"/>
          <w:lang w:val="ru-RU"/>
        </w:rPr>
        <w:tab/>
        <w:t>g/cm³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51757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  +40°C</w:t>
      </w:r>
      <w:r w:rsidRPr="002241F2">
        <w:rPr>
          <w:rFonts w:ascii="Arial" w:hAnsi="Arial"/>
          <w:sz w:val="20"/>
          <w:lang w:val="ru-RU"/>
        </w:rPr>
        <w:tab/>
        <w:t xml:space="preserve">: </w:t>
      </w:r>
      <w:r w:rsidR="00280CD7">
        <w:rPr>
          <w:rFonts w:ascii="Arial" w:hAnsi="Arial"/>
          <w:sz w:val="20"/>
          <w:lang w:val="ru-RU"/>
        </w:rPr>
        <w:t>55,8</w:t>
      </w:r>
      <w:r w:rsidRPr="002241F2">
        <w:rPr>
          <w:rFonts w:ascii="Arial" w:hAnsi="Arial"/>
          <w:sz w:val="20"/>
          <w:lang w:val="ru-RU"/>
        </w:rPr>
        <w:tab/>
        <w:t>mm²/s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280CD7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+100°C</w:t>
      </w:r>
      <w:r>
        <w:rPr>
          <w:rFonts w:ascii="Arial" w:hAnsi="Arial"/>
          <w:sz w:val="20"/>
          <w:lang w:val="ru-RU"/>
        </w:rPr>
        <w:tab/>
        <w:t>: 9</w:t>
      </w:r>
      <w:r w:rsidR="002241F2" w:rsidRPr="002241F2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>5</w:t>
      </w:r>
      <w:r w:rsidR="002241F2" w:rsidRPr="002241F2">
        <w:rPr>
          <w:rFonts w:ascii="Arial" w:hAnsi="Arial"/>
          <w:sz w:val="20"/>
          <w:lang w:val="ru-RU"/>
        </w:rPr>
        <w:tab/>
        <w:t>mm²/s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-</w:t>
      </w:r>
      <w:r w:rsidR="00280CD7">
        <w:rPr>
          <w:rFonts w:ascii="Arial" w:hAnsi="Arial"/>
          <w:sz w:val="20"/>
          <w:lang w:val="ru-RU"/>
        </w:rPr>
        <w:t>40</w:t>
      </w:r>
      <w:r w:rsidRPr="002241F2">
        <w:rPr>
          <w:rFonts w:ascii="Arial" w:hAnsi="Arial"/>
          <w:sz w:val="20"/>
          <w:lang w:val="ru-RU"/>
        </w:rPr>
        <w:t xml:space="preserve">°C </w:t>
      </w:r>
      <w:r w:rsidRPr="002241F2">
        <w:rPr>
          <w:rFonts w:ascii="Arial" w:hAnsi="Arial"/>
          <w:sz w:val="20"/>
          <w:lang w:val="ru-RU"/>
        </w:rPr>
        <w:tab/>
        <w:t xml:space="preserve">: </w:t>
      </w:r>
      <w:r w:rsidR="00280CD7">
        <w:rPr>
          <w:rFonts w:ascii="Arial" w:hAnsi="Arial"/>
          <w:sz w:val="20"/>
          <w:lang w:val="ru-RU"/>
        </w:rPr>
        <w:t xml:space="preserve">&lt;= 150000 </w:t>
      </w:r>
      <w:proofErr w:type="spellStart"/>
      <w:r w:rsidR="00280CD7">
        <w:rPr>
          <w:rFonts w:ascii="Arial" w:hAnsi="Arial"/>
          <w:sz w:val="20"/>
          <w:lang w:val="ru-RU"/>
        </w:rPr>
        <w:t>мПас</w:t>
      </w:r>
      <w:proofErr w:type="spellEnd"/>
      <w:r w:rsidRPr="002241F2">
        <w:rPr>
          <w:rFonts w:ascii="Arial" w:hAnsi="Arial"/>
          <w:sz w:val="20"/>
          <w:lang w:val="ru-RU"/>
        </w:rPr>
        <w:tab/>
      </w:r>
      <w:r w:rsidR="00280CD7" w:rsidRPr="00280CD7">
        <w:rPr>
          <w:rFonts w:ascii="Arial" w:hAnsi="Arial"/>
          <w:sz w:val="20"/>
          <w:lang w:val="ru-RU"/>
        </w:rPr>
        <w:t>ASTM D 2983-09</w:t>
      </w:r>
    </w:p>
    <w:p w:rsidR="00280CD7" w:rsidRPr="002241F2" w:rsidRDefault="00280CD7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(</w:t>
      </w:r>
      <w:proofErr w:type="spellStart"/>
      <w:r w:rsidRPr="00280CD7">
        <w:rPr>
          <w:rFonts w:ascii="Arial" w:hAnsi="Arial"/>
          <w:sz w:val="20"/>
          <w:lang w:val="ru-RU"/>
        </w:rPr>
        <w:t>Brookfield</w:t>
      </w:r>
      <w:proofErr w:type="spellEnd"/>
      <w:r w:rsidRPr="00280CD7">
        <w:rPr>
          <w:rFonts w:ascii="Arial" w:hAnsi="Arial"/>
          <w:sz w:val="20"/>
          <w:lang w:val="ru-RU"/>
        </w:rPr>
        <w:t>)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80CD7">
        <w:rPr>
          <w:rFonts w:ascii="Arial" w:hAnsi="Arial"/>
          <w:sz w:val="20"/>
          <w:lang w:val="ru-RU"/>
        </w:rPr>
        <w:t>Индекс вязкости</w:t>
      </w:r>
      <w:r w:rsidR="00280CD7">
        <w:rPr>
          <w:rFonts w:ascii="Arial" w:hAnsi="Arial"/>
          <w:sz w:val="20"/>
          <w:lang w:val="ru-RU"/>
        </w:rPr>
        <w:tab/>
        <w:t>: 154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ISO 2909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Температура замерзания</w:t>
      </w:r>
      <w:r>
        <w:rPr>
          <w:rFonts w:ascii="Arial" w:hAnsi="Arial"/>
          <w:sz w:val="20"/>
          <w:lang w:val="ru-RU"/>
        </w:rPr>
        <w:tab/>
        <w:t>: - 3</w:t>
      </w:r>
      <w:r w:rsidR="00280CD7">
        <w:rPr>
          <w:rFonts w:ascii="Arial" w:hAnsi="Arial"/>
          <w:sz w:val="20"/>
          <w:lang w:val="ru-RU"/>
        </w:rPr>
        <w:t>6</w:t>
      </w:r>
      <w:r w:rsidR="002241F2" w:rsidRPr="002241F2">
        <w:rPr>
          <w:rFonts w:ascii="Arial" w:hAnsi="Arial"/>
          <w:sz w:val="20"/>
          <w:lang w:val="ru-RU"/>
        </w:rPr>
        <w:t xml:space="preserve"> °C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ISO 3016</w:t>
      </w:r>
    </w:p>
    <w:p w:rsidR="002241F2" w:rsidRDefault="00A200CA" w:rsidP="005C7B3D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5C7B3D">
        <w:rPr>
          <w:rFonts w:ascii="Arial" w:hAnsi="Arial"/>
          <w:sz w:val="20"/>
          <w:lang w:val="ru-RU"/>
        </w:rPr>
        <w:t>Температура вспышки</w:t>
      </w:r>
      <w:r w:rsidR="005C7B3D">
        <w:rPr>
          <w:rFonts w:ascii="Arial" w:hAnsi="Arial"/>
          <w:sz w:val="20"/>
          <w:lang w:val="ru-RU"/>
        </w:rPr>
        <w:tab/>
        <w:t>: 24</w:t>
      </w:r>
      <w:r w:rsidR="002241F2" w:rsidRPr="002241F2">
        <w:rPr>
          <w:rFonts w:ascii="Arial" w:hAnsi="Arial"/>
          <w:sz w:val="20"/>
          <w:lang w:val="ru-RU"/>
        </w:rPr>
        <w:t>0 °C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ISO 2592</w:t>
      </w:r>
    </w:p>
    <w:p w:rsidR="00B26A92" w:rsidRPr="00A200CA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>Цвет</w:t>
      </w:r>
      <w:r w:rsidRPr="00A200CA">
        <w:rPr>
          <w:rFonts w:ascii="Arial" w:hAnsi="Arial"/>
          <w:sz w:val="20"/>
          <w:lang w:val="en-US"/>
        </w:rPr>
        <w:t xml:space="preserve"> (ASTM)</w:t>
      </w:r>
      <w:r w:rsidRPr="00A200CA">
        <w:rPr>
          <w:rFonts w:ascii="Arial" w:hAnsi="Arial"/>
          <w:sz w:val="20"/>
          <w:lang w:val="en-US"/>
        </w:rPr>
        <w:tab/>
      </w:r>
      <w:r w:rsidR="00A200CA">
        <w:rPr>
          <w:rFonts w:ascii="Arial" w:hAnsi="Arial"/>
          <w:sz w:val="20"/>
          <w:lang w:val="en-US"/>
        </w:rPr>
        <w:t xml:space="preserve">: L </w:t>
      </w:r>
      <w:r w:rsidR="005C7B3D" w:rsidRPr="005C7B3D">
        <w:rPr>
          <w:rFonts w:ascii="Arial" w:hAnsi="Arial"/>
          <w:sz w:val="20"/>
          <w:lang w:val="en-US"/>
        </w:rPr>
        <w:t>1</w:t>
      </w:r>
      <w:proofErr w:type="gramStart"/>
      <w:r w:rsidRPr="00A200CA">
        <w:rPr>
          <w:rFonts w:ascii="Arial" w:hAnsi="Arial"/>
          <w:sz w:val="20"/>
          <w:lang w:val="en-US"/>
        </w:rPr>
        <w:t>,5</w:t>
      </w:r>
      <w:proofErr w:type="gramEnd"/>
      <w:r w:rsidRPr="00A200CA">
        <w:rPr>
          <w:rFonts w:ascii="Arial" w:hAnsi="Arial"/>
          <w:sz w:val="20"/>
          <w:lang w:val="en-US"/>
        </w:rPr>
        <w:tab/>
      </w:r>
      <w:r w:rsidRPr="00A200CA">
        <w:rPr>
          <w:rFonts w:ascii="Arial" w:hAnsi="Arial"/>
          <w:sz w:val="20"/>
          <w:lang w:val="en-US"/>
        </w:rPr>
        <w:tab/>
      </w:r>
      <w:r w:rsidRPr="00A200CA">
        <w:rPr>
          <w:rFonts w:ascii="Arial" w:hAnsi="Arial"/>
          <w:sz w:val="20"/>
          <w:lang w:val="en-US"/>
        </w:rPr>
        <w:tab/>
        <w:t>DIN ISO 2049</w:t>
      </w:r>
    </w:p>
    <w:p w:rsidR="00181DD4" w:rsidRPr="00A200CA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5C7B3D" w:rsidRDefault="005C7B3D" w:rsidP="00D76636">
      <w:pPr>
        <w:pStyle w:val="21"/>
        <w:ind w:left="0"/>
        <w:jc w:val="both"/>
        <w:rPr>
          <w:b/>
          <w:lang w:val="ru-RU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5C7B3D" w:rsidRPr="005C7B3D" w:rsidRDefault="00B26A92" w:rsidP="005C7B3D">
      <w:pPr>
        <w:autoSpaceDE w:val="0"/>
        <w:autoSpaceDN w:val="0"/>
        <w:adjustRightInd w:val="0"/>
        <w:ind w:left="2268" w:hanging="2268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proofErr w:type="gramStart"/>
      <w:r>
        <w:rPr>
          <w:lang w:val="ru-RU"/>
        </w:rPr>
        <w:tab/>
      </w:r>
      <w:r w:rsidR="005C7B3D" w:rsidRPr="005C7B3D">
        <w:rPr>
          <w:rFonts w:ascii="Arial CYR" w:hAnsi="Arial CYR"/>
          <w:color w:val="000000"/>
          <w:sz w:val="20"/>
          <w:szCs w:val="20"/>
          <w:lang w:val="ru-RU"/>
        </w:rPr>
        <w:t>Д</w:t>
      </w:r>
      <w:proofErr w:type="gramEnd"/>
      <w:r w:rsidR="005C7B3D" w:rsidRPr="005C7B3D">
        <w:rPr>
          <w:rFonts w:ascii="Arial CYR" w:hAnsi="Arial CYR"/>
          <w:color w:val="000000"/>
          <w:sz w:val="20"/>
          <w:szCs w:val="20"/>
          <w:lang w:val="ru-RU"/>
        </w:rPr>
        <w:t>ля высоконагруженных механических КПП и приводов, в которых требуется</w:t>
      </w:r>
    </w:p>
    <w:p w:rsidR="00F05FA1" w:rsidRPr="003959FA" w:rsidRDefault="005C7B3D" w:rsidP="005C7B3D">
      <w:pPr>
        <w:autoSpaceDE w:val="0"/>
        <w:autoSpaceDN w:val="0"/>
        <w:adjustRightInd w:val="0"/>
        <w:ind w:left="2268"/>
        <w:rPr>
          <w:rFonts w:ascii="Arial CYR" w:hAnsi="Arial CYR"/>
          <w:color w:val="000000"/>
          <w:sz w:val="20"/>
          <w:szCs w:val="20"/>
          <w:lang w:val="ru-RU"/>
        </w:rPr>
      </w:pPr>
      <w:r w:rsidRPr="005C7B3D">
        <w:rPr>
          <w:rFonts w:ascii="Arial CYR" w:hAnsi="Arial CYR"/>
          <w:color w:val="000000"/>
          <w:sz w:val="20"/>
          <w:szCs w:val="20"/>
          <w:lang w:val="ru-RU"/>
        </w:rPr>
        <w:t>применение смазочного материала данного уровня качества</w:t>
      </w:r>
      <w:proofErr w:type="gramStart"/>
      <w:r w:rsidRPr="005C7B3D">
        <w:rPr>
          <w:rFonts w:ascii="Arial CYR" w:hAnsi="Arial CYR"/>
          <w:color w:val="000000"/>
          <w:sz w:val="20"/>
          <w:szCs w:val="20"/>
          <w:lang w:val="ru-RU"/>
        </w:rPr>
        <w:t>.</w:t>
      </w:r>
      <w:r w:rsidR="002241F2" w:rsidRPr="00821A66">
        <w:rPr>
          <w:rFonts w:ascii="Arial CYR" w:hAnsi="Arial CYR"/>
          <w:color w:val="000000"/>
          <w:sz w:val="20"/>
          <w:szCs w:val="20"/>
          <w:lang w:val="ru-RU"/>
        </w:rPr>
        <w:t>.</w:t>
      </w:r>
      <w:proofErr w:type="gramEnd"/>
    </w:p>
    <w:p w:rsidR="00B26A92" w:rsidRDefault="00B26A92" w:rsidP="005C7B3D">
      <w:pPr>
        <w:tabs>
          <w:tab w:val="left" w:pos="2268"/>
          <w:tab w:val="left" w:pos="2835"/>
          <w:tab w:val="left" w:pos="5387"/>
          <w:tab w:val="left" w:pos="6804"/>
        </w:tabs>
        <w:ind w:left="2268"/>
        <w:jc w:val="both"/>
        <w:rPr>
          <w:rFonts w:ascii="Arial" w:hAnsi="Arial"/>
          <w:bCs/>
          <w:sz w:val="20"/>
          <w:lang w:val="ru-RU"/>
        </w:rPr>
      </w:pPr>
    </w:p>
    <w:p w:rsidR="005C7B3D" w:rsidRPr="005C7B3D" w:rsidRDefault="00B26A92" w:rsidP="005C7B3D">
      <w:pPr>
        <w:tabs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5C7B3D" w:rsidRPr="005C7B3D">
        <w:rPr>
          <w:rFonts w:ascii="Arial" w:hAnsi="Arial"/>
          <w:sz w:val="20"/>
          <w:lang w:val="ru-RU"/>
        </w:rPr>
        <w:t>Необходимо руководствоваться рекомендациями производителей автомобилей</w:t>
      </w: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  <w:r w:rsidRPr="005C7B3D">
        <w:rPr>
          <w:rFonts w:ascii="Arial" w:hAnsi="Arial"/>
          <w:sz w:val="20"/>
          <w:lang w:val="ru-RU"/>
        </w:rPr>
        <w:t>и трансмиссионных агрегатов.</w:t>
      </w:r>
      <w:r>
        <w:rPr>
          <w:rFonts w:ascii="Arial" w:hAnsi="Arial"/>
          <w:sz w:val="20"/>
          <w:lang w:val="ru-RU"/>
        </w:rPr>
        <w:t xml:space="preserve"> </w:t>
      </w:r>
      <w:r w:rsidRPr="005C7B3D">
        <w:rPr>
          <w:rFonts w:ascii="Arial" w:hAnsi="Arial"/>
          <w:sz w:val="20"/>
          <w:lang w:val="ru-RU"/>
        </w:rPr>
        <w:t>Смешивается с остатками минерального масла при его замене или доливке.</w:t>
      </w:r>
      <w:r w:rsidRPr="005C7B3D">
        <w:rPr>
          <w:rFonts w:ascii="Arial" w:hAnsi="Arial"/>
          <w:sz w:val="20"/>
          <w:lang w:val="ru-RU"/>
        </w:rPr>
        <w:cr/>
      </w: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5C7B3D" w:rsidRDefault="005C7B3D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</w:p>
    <w:p w:rsidR="00B26A92" w:rsidRPr="003D3BA8" w:rsidRDefault="003D3BA8" w:rsidP="005C7B3D">
      <w:pPr>
        <w:tabs>
          <w:tab w:val="left" w:pos="5387"/>
          <w:tab w:val="left" w:pos="6804"/>
        </w:tabs>
        <w:ind w:left="2268"/>
        <w:jc w:val="both"/>
        <w:rPr>
          <w:rFonts w:ascii="Arial" w:hAnsi="Arial"/>
          <w:sz w:val="20"/>
          <w:lang w:val="ru-RU"/>
        </w:rPr>
      </w:pPr>
      <w:bookmarkStart w:id="0" w:name="_GoBack"/>
      <w:bookmarkEnd w:id="0"/>
      <w:r w:rsidRPr="003D3BA8">
        <w:rPr>
          <w:rFonts w:ascii="Arial" w:hAnsi="Arial"/>
          <w:sz w:val="20"/>
          <w:lang w:val="ru-RU"/>
        </w:rPr>
        <w:cr/>
      </w:r>
    </w:p>
    <w:p w:rsidR="00BC585E" w:rsidRPr="008F546A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en-US"/>
        </w:rPr>
      </w:pPr>
      <w:r w:rsidRPr="00BC585E">
        <w:rPr>
          <w:rFonts w:ascii="Arial" w:hAnsi="Arial"/>
          <w:b/>
          <w:sz w:val="20"/>
          <w:lang w:val="ru-RU"/>
        </w:rPr>
        <w:t>ТАРА</w:t>
      </w:r>
      <w:r w:rsidRPr="008F546A">
        <w:rPr>
          <w:rFonts w:ascii="Arial" w:hAnsi="Arial"/>
          <w:b/>
          <w:sz w:val="20"/>
          <w:lang w:val="en-US"/>
        </w:rPr>
        <w:t xml:space="preserve"> </w:t>
      </w:r>
      <w:proofErr w:type="gramStart"/>
      <w:r w:rsidRPr="00BC585E">
        <w:rPr>
          <w:rFonts w:ascii="Arial" w:hAnsi="Arial"/>
          <w:b/>
          <w:sz w:val="20"/>
          <w:lang w:val="ru-RU"/>
        </w:rPr>
        <w:t>ДЛЯ</w:t>
      </w:r>
      <w:proofErr w:type="gramEnd"/>
    </w:p>
    <w:p w:rsidR="00053A9D" w:rsidRPr="008F546A" w:rsidRDefault="00BC585E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053A9D">
        <w:rPr>
          <w:rFonts w:ascii="Arial" w:hAnsi="Arial"/>
          <w:sz w:val="20"/>
          <w:lang w:val="en-US"/>
        </w:rPr>
        <w:tab/>
      </w:r>
      <w:proofErr w:type="spellStart"/>
      <w:r w:rsidR="005C7B3D" w:rsidRPr="005C7B3D">
        <w:rPr>
          <w:rFonts w:ascii="Arial" w:hAnsi="Arial"/>
          <w:sz w:val="20"/>
          <w:lang w:val="en-GB"/>
        </w:rPr>
        <w:t>Hochleistungs</w:t>
      </w:r>
      <w:proofErr w:type="spellEnd"/>
      <w:r w:rsidR="005C7B3D" w:rsidRPr="005C7B3D">
        <w:rPr>
          <w:rFonts w:ascii="Arial" w:hAnsi="Arial"/>
          <w:sz w:val="20"/>
          <w:lang w:val="en-GB"/>
        </w:rPr>
        <w:t>-Getriebeoil 75W-80</w:t>
      </w:r>
    </w:p>
    <w:p w:rsidR="002241F2" w:rsidRPr="005C7B3D" w:rsidRDefault="00053A9D" w:rsidP="00053A9D">
      <w:pPr>
        <w:tabs>
          <w:tab w:val="left" w:pos="5812"/>
          <w:tab w:val="right" w:pos="6096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5C7B3D" w:rsidRPr="005C7B3D">
        <w:rPr>
          <w:rFonts w:ascii="Arial" w:hAnsi="Arial"/>
          <w:sz w:val="20"/>
          <w:lang w:val="ru-RU"/>
        </w:rPr>
        <w:t>1</w:t>
      </w:r>
      <w:r w:rsidR="002241F2" w:rsidRPr="002241F2">
        <w:rPr>
          <w:rFonts w:ascii="Arial" w:hAnsi="Arial"/>
          <w:sz w:val="20"/>
          <w:lang w:val="ru-RU"/>
        </w:rPr>
        <w:t>л</w:t>
      </w:r>
      <w:r w:rsidRPr="005C7B3D">
        <w:rPr>
          <w:rFonts w:ascii="Arial" w:hAnsi="Arial"/>
          <w:sz w:val="20"/>
          <w:lang w:val="ru-RU"/>
        </w:rPr>
        <w:tab/>
      </w:r>
      <w:r w:rsidRPr="005C7B3D">
        <w:rPr>
          <w:rFonts w:ascii="Arial" w:hAnsi="Arial"/>
          <w:sz w:val="20"/>
          <w:lang w:val="ru-RU"/>
        </w:rPr>
        <w:tab/>
      </w:r>
      <w:r w:rsidR="002241F2" w:rsidRPr="005C7B3D">
        <w:rPr>
          <w:rFonts w:ascii="Arial" w:hAnsi="Arial"/>
          <w:sz w:val="20"/>
          <w:lang w:val="ru-RU"/>
        </w:rPr>
        <w:t xml:space="preserve">№ </w:t>
      </w:r>
      <w:r w:rsidR="002241F2" w:rsidRPr="002241F2">
        <w:rPr>
          <w:rFonts w:ascii="Arial" w:hAnsi="Arial"/>
          <w:sz w:val="20"/>
          <w:lang w:val="ru-RU"/>
        </w:rPr>
        <w:t>продукта</w:t>
      </w:r>
      <w:r w:rsidR="002241F2" w:rsidRPr="005C7B3D">
        <w:rPr>
          <w:rFonts w:ascii="Arial" w:hAnsi="Arial"/>
          <w:sz w:val="20"/>
          <w:lang w:val="ru-RU"/>
        </w:rPr>
        <w:t xml:space="preserve"> </w:t>
      </w:r>
      <w:r w:rsidR="005C7B3D">
        <w:rPr>
          <w:rFonts w:ascii="Arial" w:hAnsi="Arial"/>
          <w:sz w:val="20"/>
          <w:lang w:val="ru-RU"/>
        </w:rPr>
        <w:t>4427/7584</w:t>
      </w:r>
    </w:p>
    <w:p w:rsidR="002241F2" w:rsidRPr="00A200CA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5C7B3D">
        <w:rPr>
          <w:rFonts w:ascii="Arial" w:hAnsi="Arial"/>
          <w:sz w:val="20"/>
          <w:lang w:val="ru-RU"/>
        </w:rPr>
        <w:tab/>
      </w:r>
      <w:r w:rsidRPr="005C7B3D">
        <w:rPr>
          <w:rFonts w:ascii="Arial" w:hAnsi="Arial"/>
          <w:sz w:val="20"/>
          <w:lang w:val="ru-RU"/>
        </w:rPr>
        <w:tab/>
      </w:r>
      <w:r w:rsidRPr="005C7B3D">
        <w:rPr>
          <w:rFonts w:ascii="Arial" w:hAnsi="Arial"/>
          <w:sz w:val="20"/>
          <w:lang w:val="ru-RU"/>
        </w:rPr>
        <w:tab/>
      </w:r>
      <w:r w:rsidR="005C7B3D">
        <w:rPr>
          <w:rFonts w:ascii="Arial" w:hAnsi="Arial"/>
          <w:sz w:val="20"/>
          <w:lang w:val="ru-RU"/>
        </w:rPr>
        <w:t xml:space="preserve">20л </w:t>
      </w:r>
      <w:r w:rsidR="005C7B3D">
        <w:rPr>
          <w:rFonts w:ascii="Arial" w:hAnsi="Arial"/>
          <w:sz w:val="20"/>
          <w:lang w:val="ru-RU"/>
        </w:rPr>
        <w:tab/>
        <w:t>№ продукта 4428</w:t>
      </w:r>
    </w:p>
    <w:p w:rsidR="002241F2" w:rsidRPr="00A200CA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="005C7B3D">
        <w:rPr>
          <w:rFonts w:ascii="Arial" w:hAnsi="Arial"/>
          <w:sz w:val="20"/>
          <w:lang w:val="ru-RU"/>
        </w:rPr>
        <w:t xml:space="preserve">60л </w:t>
      </w:r>
      <w:r w:rsidR="005C7B3D">
        <w:rPr>
          <w:rFonts w:ascii="Arial" w:hAnsi="Arial"/>
          <w:sz w:val="20"/>
          <w:lang w:val="ru-RU"/>
        </w:rPr>
        <w:tab/>
        <w:t>№ продукта 4429</w:t>
      </w:r>
    </w:p>
    <w:p w:rsidR="007B6D8E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="005C7B3D">
        <w:rPr>
          <w:rFonts w:ascii="Arial" w:hAnsi="Arial"/>
          <w:sz w:val="20"/>
          <w:lang w:val="ru-RU"/>
        </w:rPr>
        <w:t xml:space="preserve">205л </w:t>
      </w:r>
      <w:r w:rsidR="005C7B3D">
        <w:rPr>
          <w:rFonts w:ascii="Arial" w:hAnsi="Arial"/>
          <w:sz w:val="20"/>
          <w:lang w:val="ru-RU"/>
        </w:rPr>
        <w:tab/>
        <w:t>№ продукта 4018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sectPr w:rsidR="007601B5" w:rsidSect="00333233">
      <w:headerReference w:type="default" r:id="rId9"/>
      <w:footerReference w:type="default" r:id="rId10"/>
      <w:pgSz w:w="12240" w:h="15840"/>
      <w:pgMar w:top="2231" w:right="720" w:bottom="0" w:left="1418" w:header="0" w:footer="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A2" w:rsidRDefault="00B443A2">
      <w:r>
        <w:separator/>
      </w:r>
    </w:p>
  </w:endnote>
  <w:endnote w:type="continuationSeparator" w:id="0">
    <w:p w:rsidR="00B443A2" w:rsidRDefault="00B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A1D42AC" wp14:editId="3F939168">
          <wp:simplePos x="0" y="0"/>
          <wp:positionH relativeFrom="column">
            <wp:posOffset>-452010</wp:posOffset>
          </wp:positionH>
          <wp:positionV relativeFrom="paragraph">
            <wp:posOffset>-130534</wp:posOffset>
          </wp:positionV>
          <wp:extent cx="6707754" cy="1089328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754" cy="10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233">
      <w:rPr>
        <w:rFonts w:asciiTheme="minorHAnsi" w:hAnsiTheme="minorHAnsi" w:cs="Arial"/>
        <w:b/>
        <w:sz w:val="20"/>
        <w:szCs w:val="20"/>
      </w:rPr>
      <w:t>Данная информация предоставлена на основе подробных исследований, которым можно</w:t>
    </w:r>
  </w:p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 w:rsidRPr="00333233">
      <w:rPr>
        <w:rFonts w:asciiTheme="minorHAnsi" w:hAnsiTheme="minorHAnsi" w:cs="Arial"/>
        <w:b/>
        <w:sz w:val="20"/>
        <w:szCs w:val="20"/>
      </w:rPr>
      <w:t>доверять, но предназначается она для использования только в качестве справочных</w:t>
    </w:r>
  </w:p>
  <w:p w:rsidR="00333233" w:rsidRDefault="00333233" w:rsidP="00333233">
    <w:pPr>
      <w:jc w:val="center"/>
      <w:rPr>
        <w:rFonts w:ascii="Arial" w:hAnsi="Arial" w:cs="Arial"/>
        <w:b/>
        <w:sz w:val="20"/>
        <w:szCs w:val="20"/>
      </w:rPr>
    </w:pPr>
    <w:r w:rsidRPr="00333233">
      <w:rPr>
        <w:rFonts w:asciiTheme="minorHAnsi" w:hAnsiTheme="minorHAnsi" w:cs="Arial"/>
        <w:b/>
        <w:sz w:val="20"/>
        <w:szCs w:val="20"/>
      </w:rPr>
      <w:t>материалов без предоставления гарантий</w:t>
    </w:r>
    <w:r w:rsidRPr="00E05144">
      <w:rPr>
        <w:rFonts w:ascii="Arial" w:hAnsi="Arial" w:cs="Arial"/>
        <w:b/>
        <w:sz w:val="20"/>
        <w:szCs w:val="20"/>
      </w:rPr>
      <w:t>.</w:t>
    </w:r>
  </w:p>
  <w:p w:rsidR="00333233" w:rsidRPr="00E05144" w:rsidRDefault="00333233" w:rsidP="00333233">
    <w:pPr>
      <w:jc w:val="center"/>
      <w:rPr>
        <w:rFonts w:ascii="Arial" w:hAnsi="Arial" w:cs="Arial"/>
        <w:b/>
        <w:sz w:val="20"/>
        <w:szCs w:val="20"/>
      </w:rPr>
    </w:pPr>
  </w:p>
  <w:p w:rsidR="00333233" w:rsidRDefault="00333233" w:rsidP="00333233">
    <w:pPr>
      <w:pStyle w:val="a4"/>
      <w:jc w:val="right"/>
      <w:rPr>
        <w:rFonts w:asciiTheme="minorHAnsi" w:hAnsiTheme="minorHAnsi"/>
        <w:sz w:val="16"/>
        <w:szCs w:val="16"/>
      </w:rPr>
    </w:pPr>
  </w:p>
  <w:p w:rsidR="00E7752F" w:rsidRPr="00333233" w:rsidRDefault="00280CD7" w:rsidP="00333233">
    <w:pPr>
      <w:pStyle w:val="a4"/>
      <w:jc w:val="right"/>
      <w:rPr>
        <w:rFonts w:asciiTheme="minorHAnsi" w:hAnsiTheme="minorHAnsi"/>
        <w:sz w:val="16"/>
        <w:szCs w:val="16"/>
      </w:rPr>
    </w:pPr>
    <w:r w:rsidRPr="00280CD7">
      <w:rPr>
        <w:rFonts w:asciiTheme="minorHAnsi" w:hAnsiTheme="minorHAnsi"/>
        <w:sz w:val="16"/>
        <w:szCs w:val="16"/>
      </w:rPr>
      <w:t>PI 20/05/12/2018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A2" w:rsidRDefault="00B443A2">
      <w:r>
        <w:separator/>
      </w:r>
    </w:p>
  </w:footnote>
  <w:footnote w:type="continuationSeparator" w:id="0">
    <w:p w:rsidR="00B443A2" w:rsidRDefault="00B4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56ADE20C" wp14:editId="67C5CB83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8F546A" w:rsidRDefault="008F546A" w:rsidP="008F546A">
    <w:pPr>
      <w:pStyle w:val="a3"/>
      <w:rPr>
        <w:lang w:val="ru-RU"/>
      </w:rPr>
    </w:pPr>
    <w:proofErr w:type="spellStart"/>
    <w:r w:rsidRPr="008F546A">
      <w:rPr>
        <w:rFonts w:ascii="Arial" w:hAnsi="Arial"/>
        <w:b/>
        <w:sz w:val="36"/>
        <w:lang w:val="en-GB"/>
      </w:rPr>
      <w:t>Hochleistungs</w:t>
    </w:r>
    <w:proofErr w:type="spellEnd"/>
    <w:r w:rsidRPr="008F546A">
      <w:rPr>
        <w:rFonts w:ascii="Arial" w:hAnsi="Arial"/>
        <w:b/>
        <w:sz w:val="36"/>
        <w:lang w:val="en-GB"/>
      </w:rPr>
      <w:t>-Getriebeoil 75W-80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53A9D"/>
    <w:rsid w:val="000B53E6"/>
    <w:rsid w:val="000E42BE"/>
    <w:rsid w:val="000F0F21"/>
    <w:rsid w:val="00117F11"/>
    <w:rsid w:val="00177B73"/>
    <w:rsid w:val="00181DD4"/>
    <w:rsid w:val="00194FE4"/>
    <w:rsid w:val="001A5CDD"/>
    <w:rsid w:val="001D79D8"/>
    <w:rsid w:val="00211769"/>
    <w:rsid w:val="002202C4"/>
    <w:rsid w:val="002241F2"/>
    <w:rsid w:val="00280CD7"/>
    <w:rsid w:val="00281868"/>
    <w:rsid w:val="002C57CF"/>
    <w:rsid w:val="00333233"/>
    <w:rsid w:val="00366092"/>
    <w:rsid w:val="003959FA"/>
    <w:rsid w:val="003A6F37"/>
    <w:rsid w:val="003D3BA8"/>
    <w:rsid w:val="00545112"/>
    <w:rsid w:val="005C7B3D"/>
    <w:rsid w:val="006442A6"/>
    <w:rsid w:val="006447E1"/>
    <w:rsid w:val="00676189"/>
    <w:rsid w:val="00682D77"/>
    <w:rsid w:val="00683139"/>
    <w:rsid w:val="00697187"/>
    <w:rsid w:val="006C0CDE"/>
    <w:rsid w:val="006E3DF5"/>
    <w:rsid w:val="006E7B90"/>
    <w:rsid w:val="00710510"/>
    <w:rsid w:val="007175CA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8F546A"/>
    <w:rsid w:val="00985ECD"/>
    <w:rsid w:val="009A31C7"/>
    <w:rsid w:val="009C400D"/>
    <w:rsid w:val="009D1401"/>
    <w:rsid w:val="009D5E02"/>
    <w:rsid w:val="009D7BC4"/>
    <w:rsid w:val="009F686D"/>
    <w:rsid w:val="00A200CA"/>
    <w:rsid w:val="00A320D7"/>
    <w:rsid w:val="00A64EC7"/>
    <w:rsid w:val="00AA0283"/>
    <w:rsid w:val="00AB0789"/>
    <w:rsid w:val="00B26A92"/>
    <w:rsid w:val="00B3781C"/>
    <w:rsid w:val="00B443A2"/>
    <w:rsid w:val="00B920D6"/>
    <w:rsid w:val="00BB785A"/>
    <w:rsid w:val="00BC585E"/>
    <w:rsid w:val="00BE01F4"/>
    <w:rsid w:val="00BE7FF3"/>
    <w:rsid w:val="00C650AB"/>
    <w:rsid w:val="00C65BE1"/>
    <w:rsid w:val="00CB7AF2"/>
    <w:rsid w:val="00CC7802"/>
    <w:rsid w:val="00D021E4"/>
    <w:rsid w:val="00D40E3D"/>
    <w:rsid w:val="00D63BAF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868C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3BD2-4048-431F-AC4A-2FFA554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2017-10-11T07:34:00Z</cp:lastPrinted>
  <dcterms:created xsi:type="dcterms:W3CDTF">2018-12-21T13:30:00Z</dcterms:created>
  <dcterms:modified xsi:type="dcterms:W3CDTF">2018-12-21T13:30:00Z</dcterms:modified>
</cp:coreProperties>
</file>