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0E" w:rsidRDefault="0084660E" w:rsidP="0084660E">
      <w:pPr>
        <w:rPr>
          <w:rFonts w:ascii="Arial" w:hAnsi="Arial" w:cs="Arial"/>
          <w:b/>
          <w:bCs/>
        </w:rPr>
      </w:pPr>
    </w:p>
    <w:p w:rsidR="0084660E" w:rsidRDefault="0084660E" w:rsidP="0084660E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</w:p>
    <w:p w:rsidR="0084660E" w:rsidRDefault="0084660E" w:rsidP="0084660E">
      <w:pPr>
        <w:pStyle w:val="a3"/>
        <w:tabs>
          <w:tab w:val="left" w:pos="-120"/>
          <w:tab w:val="right" w:pos="7655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605DC3">
        <w:rPr>
          <w:rFonts w:ascii="Arial" w:hAnsi="Arial" w:cs="Arial"/>
          <w:b/>
          <w:bCs/>
          <w:noProof/>
          <w:sz w:val="20"/>
          <w:szCs w:val="20"/>
          <w:lang w:val="ru-RU"/>
        </w:rPr>
        <w:t>ОПИСАНИЕ</w:t>
      </w:r>
    </w:p>
    <w:p w:rsidR="0084660E" w:rsidRPr="00C6776D" w:rsidRDefault="0084660E" w:rsidP="0084660E">
      <w:pPr>
        <w:pStyle w:val="a3"/>
        <w:tabs>
          <w:tab w:val="left" w:pos="-120"/>
          <w:tab w:val="right" w:pos="7655"/>
        </w:tabs>
        <w:jc w:val="both"/>
        <w:rPr>
          <w:b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</w:t>
      </w:r>
    </w:p>
    <w:p w:rsidR="0084660E" w:rsidRPr="00605DC3" w:rsidRDefault="0084660E" w:rsidP="0084660E">
      <w:pPr>
        <w:pStyle w:val="a3"/>
        <w:tabs>
          <w:tab w:val="left" w:pos="2280"/>
          <w:tab w:val="right" w:pos="7655"/>
        </w:tabs>
        <w:ind w:left="2280"/>
        <w:jc w:val="both"/>
        <w:rPr>
          <w:rFonts w:ascii="Arial" w:eastAsia="Batang" w:hAnsi="Arial" w:cs="Arial"/>
          <w:sz w:val="20"/>
          <w:szCs w:val="20"/>
          <w:lang w:val="ru-RU"/>
        </w:rPr>
      </w:pPr>
      <w:proofErr w:type="gramStart"/>
      <w:r w:rsidRPr="00605DC3">
        <w:rPr>
          <w:rFonts w:ascii="Arial" w:eastAsia="Batang" w:hAnsi="Arial" w:cs="Arial"/>
          <w:sz w:val="20"/>
          <w:szCs w:val="20"/>
          <w:lang w:val="en-US"/>
        </w:rPr>
        <w:t>A</w:t>
      </w:r>
      <w:r w:rsidRPr="00605DC3">
        <w:rPr>
          <w:rFonts w:ascii="Arial" w:hAnsi="Arial" w:cs="Arial"/>
          <w:sz w:val="20"/>
          <w:szCs w:val="20"/>
        </w:rPr>
        <w:t>d</w:t>
      </w:r>
      <w:r w:rsidRPr="00605DC3">
        <w:rPr>
          <w:rFonts w:ascii="Arial" w:eastAsia="Batang" w:hAnsi="Arial" w:cs="Arial"/>
          <w:sz w:val="20"/>
          <w:szCs w:val="20"/>
          <w:lang w:val="en-US"/>
        </w:rPr>
        <w:t>Blue</w:t>
      </w:r>
      <w:r w:rsidRPr="00605DC3">
        <w:rPr>
          <w:rFonts w:ascii="Arial" w:eastAsia="Batang" w:hAnsi="Arial" w:cs="Arial"/>
          <w:sz w:val="20"/>
          <w:szCs w:val="20"/>
          <w:lang w:val="ru-RU"/>
        </w:rPr>
        <w:t xml:space="preserve">® это зарегистрированная торговая марка продукта </w:t>
      </w:r>
      <w:r w:rsidRPr="00605DC3">
        <w:rPr>
          <w:rFonts w:ascii="Arial" w:eastAsia="Batang" w:hAnsi="Arial" w:cs="Arial"/>
          <w:sz w:val="20"/>
          <w:szCs w:val="20"/>
          <w:lang w:val="en-US"/>
        </w:rPr>
        <w:t>AUS</w:t>
      </w:r>
      <w:r w:rsidRPr="00605DC3">
        <w:rPr>
          <w:rFonts w:ascii="Arial" w:eastAsia="Batang" w:hAnsi="Arial" w:cs="Arial"/>
          <w:sz w:val="20"/>
          <w:szCs w:val="20"/>
          <w:lang w:val="ru-RU"/>
        </w:rPr>
        <w:t xml:space="preserve"> 32 (Водный раствор мочевины, 32.5%).</w:t>
      </w:r>
      <w:proofErr w:type="gramEnd"/>
      <w:r w:rsidRPr="00605DC3">
        <w:rPr>
          <w:rFonts w:ascii="Arial" w:eastAsia="Batang" w:hAnsi="Arial" w:cs="Arial"/>
          <w:sz w:val="20"/>
          <w:szCs w:val="20"/>
          <w:lang w:val="ru-RU"/>
        </w:rPr>
        <w:t xml:space="preserve"> Продукт применяется в качестве добавочной рабочей жидкости в системах очистки выхлопных газов на</w:t>
      </w:r>
      <w:r w:rsidRPr="00605DC3">
        <w:rPr>
          <w:rFonts w:ascii="Arial" w:eastAsia="Batang" w:hAnsi="Arial" w:cs="Arial"/>
          <w:sz w:val="20"/>
          <w:szCs w:val="20"/>
        </w:rPr>
        <w:t> </w:t>
      </w:r>
      <w:r w:rsidRPr="00605DC3">
        <w:rPr>
          <w:rFonts w:ascii="Arial" w:eastAsia="Batang" w:hAnsi="Arial" w:cs="Arial"/>
          <w:sz w:val="20"/>
          <w:szCs w:val="20"/>
          <w:lang w:val="ru-RU"/>
        </w:rPr>
        <w:t xml:space="preserve"> дизельных двигателях, с применением технологии </w:t>
      </w:r>
      <w:r w:rsidRPr="00605DC3">
        <w:rPr>
          <w:rFonts w:ascii="Arial" w:eastAsia="Batang" w:hAnsi="Arial" w:cs="Arial"/>
          <w:sz w:val="20"/>
          <w:szCs w:val="20"/>
          <w:lang w:val="en-US"/>
        </w:rPr>
        <w:t>SCR</w:t>
      </w:r>
      <w:r w:rsidRPr="00605DC3">
        <w:rPr>
          <w:rFonts w:ascii="Arial" w:eastAsia="Batang" w:hAnsi="Arial" w:cs="Arial"/>
          <w:sz w:val="20"/>
          <w:szCs w:val="20"/>
          <w:lang w:val="ru-RU"/>
        </w:rPr>
        <w:t xml:space="preserve">. </w:t>
      </w:r>
      <w:proofErr w:type="spellStart"/>
      <w:r w:rsidRPr="00605DC3">
        <w:rPr>
          <w:rFonts w:ascii="Arial" w:hAnsi="Arial" w:cs="Arial"/>
          <w:sz w:val="20"/>
          <w:szCs w:val="20"/>
        </w:rPr>
        <w:t>AdBlue</w:t>
      </w:r>
      <w:proofErr w:type="spellEnd"/>
      <w:r w:rsidRPr="00605DC3">
        <w:rPr>
          <w:rFonts w:ascii="Arial" w:eastAsia="Batang" w:hAnsi="Arial" w:cs="Arial"/>
          <w:sz w:val="20"/>
          <w:szCs w:val="20"/>
          <w:lang w:val="ru-RU"/>
        </w:rPr>
        <w:t xml:space="preserve"> впрыск</w:t>
      </w:r>
      <w:r>
        <w:rPr>
          <w:rFonts w:ascii="Arial" w:eastAsia="Batang" w:hAnsi="Arial" w:cs="Arial"/>
          <w:sz w:val="20"/>
          <w:szCs w:val="20"/>
          <w:lang w:val="ru-RU"/>
        </w:rPr>
        <w:t xml:space="preserve">ивается в </w:t>
      </w:r>
      <w:r w:rsidRPr="00605DC3">
        <w:rPr>
          <w:rFonts w:ascii="Arial" w:eastAsia="Batang" w:hAnsi="Arial" w:cs="Arial"/>
          <w:sz w:val="20"/>
          <w:szCs w:val="20"/>
          <w:lang w:val="ru-RU"/>
        </w:rPr>
        <w:t>строго дозированн</w:t>
      </w:r>
      <w:r>
        <w:rPr>
          <w:rFonts w:ascii="Arial" w:eastAsia="Batang" w:hAnsi="Arial" w:cs="Arial"/>
          <w:sz w:val="20"/>
          <w:szCs w:val="20"/>
          <w:lang w:val="ru-RU"/>
        </w:rPr>
        <w:t>ом</w:t>
      </w:r>
      <w:r w:rsidRPr="00605DC3">
        <w:rPr>
          <w:rFonts w:ascii="Arial" w:eastAsia="Batang" w:hAnsi="Arial" w:cs="Arial"/>
          <w:sz w:val="20"/>
          <w:szCs w:val="20"/>
          <w:lang w:val="ru-RU"/>
        </w:rPr>
        <w:t xml:space="preserve"> количеств</w:t>
      </w:r>
      <w:r>
        <w:rPr>
          <w:rFonts w:ascii="Arial" w:eastAsia="Batang" w:hAnsi="Arial" w:cs="Arial"/>
          <w:sz w:val="20"/>
          <w:szCs w:val="20"/>
          <w:lang w:val="ru-RU"/>
        </w:rPr>
        <w:t>е</w:t>
      </w:r>
      <w:r w:rsidRPr="00605DC3">
        <w:rPr>
          <w:rFonts w:ascii="Arial" w:eastAsia="Batang" w:hAnsi="Arial" w:cs="Arial"/>
          <w:sz w:val="20"/>
          <w:szCs w:val="20"/>
          <w:lang w:val="ru-RU"/>
        </w:rPr>
        <w:t xml:space="preserve"> в поток отработанных газов, в результате чего происходит химическая реакция превращения вредных оксидов азота (</w:t>
      </w:r>
      <w:r w:rsidRPr="00605DC3">
        <w:rPr>
          <w:rFonts w:ascii="Arial" w:eastAsia="Batang" w:hAnsi="Arial" w:cs="Arial"/>
          <w:sz w:val="20"/>
          <w:szCs w:val="20"/>
          <w:lang w:val="en-US"/>
        </w:rPr>
        <w:t>NOx</w:t>
      </w:r>
      <w:r w:rsidRPr="00605DC3">
        <w:rPr>
          <w:rFonts w:ascii="Arial" w:eastAsia="Batang" w:hAnsi="Arial" w:cs="Arial"/>
          <w:sz w:val="20"/>
          <w:szCs w:val="20"/>
          <w:lang w:val="ru-RU"/>
        </w:rPr>
        <w:t>) в безвредные вещества – азот и воду.</w:t>
      </w:r>
    </w:p>
    <w:p w:rsidR="0084660E" w:rsidRPr="00605DC3" w:rsidRDefault="0084660E" w:rsidP="0084660E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/>
        </w:rPr>
      </w:pPr>
    </w:p>
    <w:p w:rsidR="0084660E" w:rsidRPr="0084660E" w:rsidRDefault="0084660E" w:rsidP="0084660E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/>
        </w:rPr>
      </w:pPr>
      <w:r w:rsidRPr="0084660E">
        <w:rPr>
          <w:rFonts w:ascii="Arial" w:hAnsi="Arial" w:cs="Arial"/>
          <w:b/>
          <w:bCs/>
          <w:noProof/>
          <w:sz w:val="20"/>
          <w:szCs w:val="20"/>
          <w:lang w:val="ru-RU"/>
        </w:rPr>
        <w:t>СВОЙСТВА</w:t>
      </w:r>
      <w:r w:rsidRPr="0084660E">
        <w:rPr>
          <w:rFonts w:ascii="Arial" w:hAnsi="Arial" w:cs="Arial"/>
          <w:sz w:val="20"/>
          <w:szCs w:val="20"/>
          <w:lang w:val="ru-RU"/>
        </w:rPr>
        <w:tab/>
      </w:r>
      <w:r w:rsidRPr="0084660E">
        <w:rPr>
          <w:rFonts w:ascii="Arial" w:hAnsi="Arial" w:cs="Arial"/>
          <w:noProof/>
          <w:sz w:val="20"/>
          <w:szCs w:val="20"/>
          <w:lang w:val="ru-RU"/>
        </w:rPr>
        <w:t xml:space="preserve">- </w:t>
      </w:r>
      <w:r w:rsidRPr="0084660E">
        <w:rPr>
          <w:rFonts w:ascii="Arial" w:hAnsi="Arial" w:cs="Arial"/>
          <w:sz w:val="20"/>
          <w:szCs w:val="20"/>
          <w:lang w:val="ru-RU"/>
        </w:rPr>
        <w:t xml:space="preserve">для использования в системах снижения токсичности </w:t>
      </w:r>
      <w:r w:rsidRPr="0084660E">
        <w:rPr>
          <w:rFonts w:ascii="Arial" w:eastAsia="Batang" w:hAnsi="Arial" w:cs="Arial"/>
          <w:sz w:val="20"/>
          <w:szCs w:val="20"/>
          <w:lang w:val="en-US"/>
        </w:rPr>
        <w:t>SCR</w:t>
      </w:r>
    </w:p>
    <w:p w:rsidR="0084660E" w:rsidRPr="0084660E" w:rsidRDefault="0084660E" w:rsidP="0084660E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/>
        </w:rPr>
      </w:pPr>
      <w:r w:rsidRPr="0084660E">
        <w:rPr>
          <w:rFonts w:ascii="Arial" w:hAnsi="Arial" w:cs="Arial"/>
          <w:sz w:val="20"/>
          <w:szCs w:val="20"/>
          <w:lang w:val="ru-RU"/>
        </w:rPr>
        <w:tab/>
      </w:r>
      <w:r w:rsidRPr="0084660E">
        <w:rPr>
          <w:rFonts w:ascii="Arial" w:hAnsi="Arial" w:cs="Arial"/>
          <w:noProof/>
          <w:sz w:val="20"/>
          <w:szCs w:val="20"/>
          <w:lang w:val="ru-RU"/>
        </w:rPr>
        <w:t>- не оставляет отложений в дозирующей системе</w:t>
      </w:r>
    </w:p>
    <w:p w:rsidR="0084660E" w:rsidRDefault="0084660E" w:rsidP="0084660E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/>
        </w:rPr>
      </w:pPr>
      <w:r w:rsidRPr="0084660E">
        <w:rPr>
          <w:rFonts w:ascii="Arial" w:hAnsi="Arial" w:cs="Arial"/>
          <w:sz w:val="20"/>
          <w:szCs w:val="20"/>
          <w:lang w:val="ru-RU"/>
        </w:rPr>
        <w:tab/>
      </w:r>
      <w:r w:rsidRPr="0084660E">
        <w:rPr>
          <w:rFonts w:ascii="Arial" w:hAnsi="Arial" w:cs="Arial"/>
          <w:noProof/>
          <w:sz w:val="20"/>
          <w:szCs w:val="20"/>
          <w:lang w:val="ru-RU"/>
        </w:rPr>
        <w:t xml:space="preserve">- </w:t>
      </w:r>
      <w:r w:rsidRPr="0084660E">
        <w:rPr>
          <w:rFonts w:ascii="Arial" w:hAnsi="Arial" w:cs="Arial"/>
          <w:sz w:val="20"/>
          <w:szCs w:val="20"/>
          <w:lang w:val="ru-RU"/>
        </w:rPr>
        <w:t>экологически безопасно согласно директиве ЕС 67/548/ЕЕС</w:t>
      </w:r>
    </w:p>
    <w:p w:rsidR="007057C2" w:rsidRPr="0084660E" w:rsidRDefault="007057C2" w:rsidP="0084660E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- качество определено стандартом </w:t>
      </w:r>
      <w:r w:rsidRPr="007057C2">
        <w:rPr>
          <w:rFonts w:ascii="Arial" w:hAnsi="Arial" w:cs="Arial"/>
          <w:sz w:val="20"/>
          <w:szCs w:val="20"/>
          <w:lang w:val="en-US" w:eastAsia="ko-KR"/>
        </w:rPr>
        <w:t>ISO</w:t>
      </w:r>
      <w:r w:rsidRPr="007057C2">
        <w:rPr>
          <w:rFonts w:ascii="Arial" w:hAnsi="Arial" w:cs="Arial"/>
          <w:sz w:val="20"/>
          <w:szCs w:val="20"/>
          <w:lang w:val="ru-RU" w:eastAsia="ko-KR"/>
        </w:rPr>
        <w:t xml:space="preserve"> 22241-1</w:t>
      </w:r>
    </w:p>
    <w:p w:rsidR="00850190" w:rsidRDefault="00850190" w:rsidP="007057C2">
      <w:pPr>
        <w:pStyle w:val="a5"/>
        <w:rPr>
          <w:rFonts w:ascii="Arial" w:hAnsi="Arial" w:cs="Arial"/>
          <w:b/>
          <w:sz w:val="20"/>
          <w:szCs w:val="20"/>
        </w:rPr>
      </w:pPr>
    </w:p>
    <w:p w:rsidR="007057C2" w:rsidRPr="00F74AF1" w:rsidRDefault="007057C2" w:rsidP="007057C2">
      <w:pPr>
        <w:pStyle w:val="a5"/>
        <w:rPr>
          <w:rFonts w:ascii="Arial" w:hAnsi="Arial" w:cs="Arial"/>
          <w:b/>
          <w:sz w:val="20"/>
          <w:szCs w:val="20"/>
        </w:rPr>
      </w:pPr>
      <w:r w:rsidRPr="00F74AF1">
        <w:rPr>
          <w:rFonts w:ascii="Arial" w:hAnsi="Arial" w:cs="Arial"/>
          <w:b/>
          <w:sz w:val="20"/>
          <w:szCs w:val="20"/>
        </w:rPr>
        <w:t>РЕКОМЕНДАЦИИ</w:t>
      </w:r>
    </w:p>
    <w:p w:rsidR="007057C2" w:rsidRPr="00F74AF1" w:rsidRDefault="007057C2" w:rsidP="00F74AF1">
      <w:pPr>
        <w:pStyle w:val="a5"/>
        <w:ind w:left="2340"/>
        <w:rPr>
          <w:rFonts w:ascii="Arial" w:hAnsi="Arial" w:cs="Arial"/>
          <w:sz w:val="20"/>
          <w:szCs w:val="20"/>
        </w:rPr>
      </w:pPr>
      <w:proofErr w:type="spellStart"/>
      <w:r w:rsidRPr="00F74AF1">
        <w:rPr>
          <w:rFonts w:ascii="Arial" w:hAnsi="Arial" w:cs="Arial"/>
          <w:sz w:val="20"/>
          <w:szCs w:val="20"/>
        </w:rPr>
        <w:t>Ликви</w:t>
      </w:r>
      <w:proofErr w:type="spellEnd"/>
      <w:r w:rsidRPr="00F74AF1">
        <w:rPr>
          <w:rFonts w:ascii="Arial" w:hAnsi="Arial" w:cs="Arial"/>
          <w:sz w:val="20"/>
          <w:szCs w:val="20"/>
        </w:rPr>
        <w:t xml:space="preserve"> Моли </w:t>
      </w:r>
      <w:proofErr w:type="spellStart"/>
      <w:r w:rsidR="00F74AF1" w:rsidRPr="00F74AF1">
        <w:rPr>
          <w:rFonts w:ascii="Arial" w:hAnsi="Arial" w:cs="Arial"/>
          <w:sz w:val="20"/>
          <w:szCs w:val="20"/>
        </w:rPr>
        <w:t>ГмбХ</w:t>
      </w:r>
      <w:proofErr w:type="spellEnd"/>
      <w:r w:rsidR="00F74AF1" w:rsidRPr="00F74AF1">
        <w:rPr>
          <w:rFonts w:ascii="Arial" w:hAnsi="Arial" w:cs="Arial"/>
          <w:sz w:val="20"/>
          <w:szCs w:val="20"/>
        </w:rPr>
        <w:t xml:space="preserve"> дополнительно рекомендует использовать для транспортных средств, требующих:</w:t>
      </w:r>
      <w:r w:rsidR="00F74AF1">
        <w:rPr>
          <w:rFonts w:ascii="Arial" w:hAnsi="Arial" w:cs="Arial"/>
          <w:sz w:val="20"/>
          <w:szCs w:val="20"/>
        </w:rPr>
        <w:t xml:space="preserve"> </w:t>
      </w:r>
      <w:r w:rsidRPr="00F74AF1">
        <w:rPr>
          <w:rFonts w:ascii="Arial" w:hAnsi="Arial" w:cs="Arial"/>
          <w:sz w:val="20"/>
          <w:szCs w:val="20"/>
          <w:lang w:val="en-US"/>
        </w:rPr>
        <w:t>MB</w:t>
      </w:r>
      <w:r w:rsidRPr="00F74AF1">
        <w:rPr>
          <w:rFonts w:ascii="Arial" w:hAnsi="Arial" w:cs="Arial"/>
          <w:sz w:val="20"/>
          <w:szCs w:val="20"/>
        </w:rPr>
        <w:t xml:space="preserve"> </w:t>
      </w:r>
      <w:r w:rsidRPr="00F74AF1">
        <w:rPr>
          <w:rFonts w:ascii="Arial" w:hAnsi="Arial" w:cs="Arial"/>
          <w:sz w:val="20"/>
          <w:szCs w:val="20"/>
          <w:lang w:val="en-US"/>
        </w:rPr>
        <w:t>A</w:t>
      </w:r>
      <w:r w:rsidRPr="00F74AF1">
        <w:rPr>
          <w:rFonts w:ascii="Arial" w:hAnsi="Arial" w:cs="Arial"/>
          <w:sz w:val="20"/>
          <w:szCs w:val="20"/>
        </w:rPr>
        <w:t xml:space="preserve"> 000 583 0107, </w:t>
      </w:r>
      <w:r w:rsidRPr="00F74AF1">
        <w:rPr>
          <w:rFonts w:ascii="Arial" w:hAnsi="Arial" w:cs="Arial"/>
          <w:sz w:val="20"/>
          <w:szCs w:val="20"/>
          <w:lang w:val="en-US"/>
        </w:rPr>
        <w:t>VW</w:t>
      </w:r>
      <w:r w:rsidRPr="00F74AF1">
        <w:rPr>
          <w:rFonts w:ascii="Arial" w:hAnsi="Arial" w:cs="Arial"/>
          <w:sz w:val="20"/>
          <w:szCs w:val="20"/>
        </w:rPr>
        <w:t>/</w:t>
      </w:r>
      <w:r w:rsidRPr="00F74AF1">
        <w:rPr>
          <w:rFonts w:ascii="Arial" w:hAnsi="Arial" w:cs="Arial"/>
          <w:sz w:val="20"/>
          <w:szCs w:val="20"/>
          <w:lang w:val="en-US"/>
        </w:rPr>
        <w:t>Audi</w:t>
      </w:r>
      <w:r w:rsidRPr="00F74AF1">
        <w:rPr>
          <w:rFonts w:ascii="Arial" w:hAnsi="Arial" w:cs="Arial"/>
          <w:sz w:val="20"/>
          <w:szCs w:val="20"/>
        </w:rPr>
        <w:t xml:space="preserve"> </w:t>
      </w:r>
      <w:r w:rsidRPr="00F74AF1">
        <w:rPr>
          <w:rFonts w:ascii="Arial" w:hAnsi="Arial" w:cs="Arial"/>
          <w:sz w:val="20"/>
          <w:szCs w:val="20"/>
          <w:lang w:val="en-US"/>
        </w:rPr>
        <w:t>G</w:t>
      </w:r>
      <w:r w:rsidRPr="00F74AF1">
        <w:rPr>
          <w:rFonts w:ascii="Arial" w:hAnsi="Arial" w:cs="Arial"/>
          <w:sz w:val="20"/>
          <w:szCs w:val="20"/>
        </w:rPr>
        <w:t xml:space="preserve"> 052 910 </w:t>
      </w:r>
      <w:r w:rsidRPr="00F74AF1">
        <w:rPr>
          <w:rFonts w:ascii="Arial" w:hAnsi="Arial" w:cs="Arial"/>
          <w:sz w:val="20"/>
          <w:szCs w:val="20"/>
          <w:lang w:val="en-US"/>
        </w:rPr>
        <w:t>A</w:t>
      </w:r>
      <w:r w:rsidRPr="00F74AF1">
        <w:rPr>
          <w:rFonts w:ascii="Arial" w:hAnsi="Arial" w:cs="Arial"/>
          <w:sz w:val="20"/>
          <w:szCs w:val="20"/>
        </w:rPr>
        <w:t xml:space="preserve">2, </w:t>
      </w:r>
      <w:r w:rsidRPr="00F74AF1">
        <w:rPr>
          <w:rFonts w:ascii="Arial" w:hAnsi="Arial" w:cs="Arial"/>
          <w:sz w:val="20"/>
          <w:szCs w:val="20"/>
          <w:lang w:val="en-US"/>
        </w:rPr>
        <w:t>BMW</w:t>
      </w:r>
      <w:r w:rsidRPr="00F74AF1">
        <w:rPr>
          <w:rFonts w:ascii="Arial" w:hAnsi="Arial" w:cs="Arial"/>
          <w:sz w:val="20"/>
          <w:szCs w:val="20"/>
        </w:rPr>
        <w:t xml:space="preserve"> </w:t>
      </w:r>
      <w:r w:rsidRPr="00F74AF1">
        <w:rPr>
          <w:rFonts w:ascii="Arial" w:hAnsi="Arial" w:cs="Arial"/>
          <w:sz w:val="20"/>
          <w:szCs w:val="20"/>
          <w:lang w:val="en-US"/>
        </w:rPr>
        <w:t>Group</w:t>
      </w:r>
      <w:r w:rsidRPr="00F74AF1">
        <w:rPr>
          <w:rFonts w:ascii="Arial" w:hAnsi="Arial" w:cs="Arial"/>
          <w:sz w:val="20"/>
          <w:szCs w:val="20"/>
        </w:rPr>
        <w:t xml:space="preserve"> 83 19 0 441</w:t>
      </w:r>
      <w:r w:rsidRPr="00F74AF1">
        <w:rPr>
          <w:rFonts w:ascii="Arial" w:hAnsi="Arial" w:cs="Arial"/>
          <w:sz w:val="20"/>
          <w:szCs w:val="20"/>
          <w:lang w:val="en-US"/>
        </w:rPr>
        <w:t> </w:t>
      </w:r>
      <w:r w:rsidRPr="00F74AF1">
        <w:rPr>
          <w:rFonts w:ascii="Arial" w:hAnsi="Arial" w:cs="Arial"/>
          <w:sz w:val="20"/>
          <w:szCs w:val="20"/>
        </w:rPr>
        <w:t>139</w:t>
      </w:r>
    </w:p>
    <w:p w:rsidR="0084660E" w:rsidRPr="007C1473" w:rsidRDefault="0084660E" w:rsidP="0084660E">
      <w:pPr>
        <w:tabs>
          <w:tab w:val="left" w:pos="2268"/>
          <w:tab w:val="left" w:pos="2410"/>
          <w:tab w:val="left" w:pos="4536"/>
          <w:tab w:val="left" w:pos="7655"/>
        </w:tabs>
        <w:rPr>
          <w:rFonts w:ascii="Arial" w:hAnsi="Arial" w:cs="Arial"/>
          <w:bCs/>
          <w:noProof/>
          <w:sz w:val="20"/>
          <w:szCs w:val="20"/>
          <w:lang w:val="ru-RU"/>
        </w:rPr>
      </w:pPr>
      <w:r w:rsidRPr="0084660E">
        <w:rPr>
          <w:rFonts w:ascii="Arial" w:hAnsi="Arial" w:cs="Arial"/>
          <w:b/>
          <w:bCs/>
          <w:noProof/>
          <w:sz w:val="20"/>
          <w:szCs w:val="20"/>
          <w:lang w:val="ru-RU"/>
        </w:rPr>
        <w:t>ТЕХНИЧЕСКИЕ</w:t>
      </w:r>
      <w:r>
        <w:rPr>
          <w:rFonts w:ascii="Arial" w:hAnsi="Arial" w:cs="Arial"/>
          <w:b/>
          <w:bCs/>
          <w:noProof/>
          <w:sz w:val="20"/>
          <w:szCs w:val="20"/>
          <w:lang w:val="ru-RU"/>
        </w:rPr>
        <w:tab/>
      </w:r>
    </w:p>
    <w:p w:rsidR="0084660E" w:rsidRPr="0084660E" w:rsidRDefault="0084660E" w:rsidP="0084660E">
      <w:pPr>
        <w:tabs>
          <w:tab w:val="left" w:pos="2268"/>
          <w:tab w:val="left" w:pos="3686"/>
          <w:tab w:val="left" w:pos="4962"/>
          <w:tab w:val="left" w:pos="7938"/>
        </w:tabs>
        <w:rPr>
          <w:rFonts w:ascii="Arial" w:hAnsi="Arial" w:cs="Arial"/>
          <w:lang w:val="ru-RU"/>
        </w:rPr>
      </w:pPr>
      <w:r w:rsidRPr="0084660E">
        <w:rPr>
          <w:rFonts w:ascii="Arial" w:hAnsi="Arial" w:cs="Arial"/>
          <w:b/>
          <w:bCs/>
          <w:noProof/>
          <w:sz w:val="20"/>
          <w:szCs w:val="20"/>
          <w:lang w:val="ru-RU"/>
        </w:rPr>
        <w:t>ХАРАКТЕРИСТИКИ</w:t>
      </w:r>
      <w:r w:rsidRPr="0084660E">
        <w:rPr>
          <w:rFonts w:ascii="Arial" w:hAnsi="Arial" w:cs="Arial"/>
          <w:sz w:val="20"/>
          <w:szCs w:val="20"/>
          <w:lang w:val="ru-RU"/>
        </w:rPr>
        <w:tab/>
      </w:r>
      <w:r w:rsidRPr="0084660E">
        <w:rPr>
          <w:rFonts w:ascii="Arial" w:hAnsi="Arial"/>
          <w:sz w:val="20"/>
          <w:lang w:val="ru-RU" w:eastAsia="de-DE"/>
        </w:rPr>
        <w:t>Основа</w:t>
      </w:r>
      <w:r w:rsidRPr="0084660E">
        <w:rPr>
          <w:rFonts w:ascii="Arial" w:hAnsi="Arial" w:cs="Arial"/>
          <w:sz w:val="20"/>
          <w:szCs w:val="20"/>
          <w:lang w:val="ru-RU"/>
        </w:rPr>
        <w:tab/>
        <w:t xml:space="preserve">: </w:t>
      </w:r>
      <w:r>
        <w:rPr>
          <w:rFonts w:ascii="Arial" w:hAnsi="Arial" w:cs="Arial"/>
          <w:sz w:val="20"/>
          <w:szCs w:val="20"/>
          <w:lang w:val="ru-RU"/>
        </w:rPr>
        <w:t>водный раствор карбамида</w:t>
      </w:r>
    </w:p>
    <w:p w:rsidR="0084660E" w:rsidRPr="0084660E" w:rsidRDefault="0084660E" w:rsidP="0084660E">
      <w:pPr>
        <w:tabs>
          <w:tab w:val="left" w:pos="2268"/>
          <w:tab w:val="left" w:pos="3686"/>
          <w:tab w:val="left" w:pos="4962"/>
          <w:tab w:val="left" w:pos="7938"/>
        </w:tabs>
        <w:rPr>
          <w:rFonts w:ascii="Arial" w:hAnsi="Arial" w:cs="Arial"/>
          <w:sz w:val="20"/>
          <w:szCs w:val="20"/>
          <w:lang w:val="ru-RU"/>
        </w:rPr>
      </w:pPr>
      <w:r w:rsidRPr="0084660E">
        <w:rPr>
          <w:rFonts w:ascii="Arial" w:hAnsi="Arial" w:cs="Arial"/>
          <w:sz w:val="20"/>
          <w:szCs w:val="20"/>
          <w:lang w:val="ru-RU"/>
        </w:rPr>
        <w:tab/>
      </w:r>
      <w:r w:rsidRPr="0084660E">
        <w:rPr>
          <w:rFonts w:ascii="Arial" w:hAnsi="Arial" w:cs="Arial"/>
          <w:noProof/>
          <w:sz w:val="20"/>
          <w:szCs w:val="20"/>
          <w:lang w:val="ru-RU"/>
        </w:rPr>
        <w:t>Цвет</w:t>
      </w:r>
      <w:r w:rsidRPr="0084660E">
        <w:rPr>
          <w:rFonts w:ascii="Arial" w:hAnsi="Arial" w:cs="Arial"/>
          <w:sz w:val="20"/>
          <w:szCs w:val="20"/>
          <w:lang w:val="ru-RU"/>
        </w:rPr>
        <w:tab/>
        <w:t xml:space="preserve">: </w:t>
      </w:r>
      <w:r>
        <w:rPr>
          <w:rFonts w:ascii="Arial" w:hAnsi="Arial" w:cs="Arial"/>
          <w:sz w:val="20"/>
          <w:szCs w:val="20"/>
          <w:lang w:val="ru-RU"/>
        </w:rPr>
        <w:t>прозрачный</w:t>
      </w:r>
      <w:r w:rsidRPr="0084660E">
        <w:rPr>
          <w:rFonts w:ascii="Arial" w:hAnsi="Arial" w:cs="Arial"/>
          <w:noProof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бесцветный</w:t>
      </w:r>
    </w:p>
    <w:p w:rsidR="0084660E" w:rsidRPr="0084660E" w:rsidRDefault="0084660E" w:rsidP="0084660E">
      <w:pPr>
        <w:tabs>
          <w:tab w:val="left" w:pos="2268"/>
          <w:tab w:val="left" w:pos="3686"/>
          <w:tab w:val="left" w:pos="4962"/>
          <w:tab w:val="left" w:pos="7938"/>
        </w:tabs>
        <w:rPr>
          <w:rFonts w:ascii="Arial" w:hAnsi="Arial" w:cs="Arial"/>
          <w:sz w:val="20"/>
          <w:szCs w:val="20"/>
          <w:lang w:val="ru-RU"/>
        </w:rPr>
      </w:pPr>
      <w:r w:rsidRPr="0084660E">
        <w:rPr>
          <w:rFonts w:ascii="Arial" w:hAnsi="Arial" w:cs="Arial"/>
          <w:sz w:val="20"/>
          <w:szCs w:val="20"/>
          <w:lang w:val="ru-RU"/>
        </w:rPr>
        <w:tab/>
      </w:r>
      <w:r w:rsidRPr="0084660E">
        <w:rPr>
          <w:rFonts w:ascii="Arial" w:hAnsi="Arial" w:cs="Arial"/>
          <w:noProof/>
          <w:sz w:val="20"/>
          <w:szCs w:val="20"/>
          <w:lang w:val="ru-RU"/>
        </w:rPr>
        <w:t>Состояние</w:t>
      </w:r>
      <w:r w:rsidRPr="0084660E">
        <w:rPr>
          <w:rFonts w:ascii="Arial" w:hAnsi="Arial" w:cs="Arial"/>
          <w:sz w:val="20"/>
          <w:szCs w:val="20"/>
          <w:lang w:val="ru-RU"/>
        </w:rPr>
        <w:tab/>
        <w:t xml:space="preserve">: </w:t>
      </w:r>
      <w:r>
        <w:rPr>
          <w:rFonts w:ascii="Arial" w:hAnsi="Arial" w:cs="Arial"/>
          <w:sz w:val="20"/>
          <w:szCs w:val="20"/>
          <w:lang w:val="ru-RU"/>
        </w:rPr>
        <w:t>жидкость</w:t>
      </w:r>
      <w:r w:rsidRPr="0084660E">
        <w:rPr>
          <w:rFonts w:ascii="Arial" w:hAnsi="Arial" w:cs="Arial"/>
          <w:noProof/>
          <w:sz w:val="20"/>
          <w:szCs w:val="20"/>
          <w:lang w:val="ru-RU"/>
        </w:rPr>
        <w:t xml:space="preserve"> </w:t>
      </w:r>
    </w:p>
    <w:p w:rsidR="0084660E" w:rsidRPr="0084660E" w:rsidRDefault="0084660E" w:rsidP="0084660E">
      <w:pPr>
        <w:tabs>
          <w:tab w:val="left" w:pos="2268"/>
          <w:tab w:val="left" w:pos="3686"/>
          <w:tab w:val="left" w:pos="4536"/>
          <w:tab w:val="left" w:pos="4962"/>
          <w:tab w:val="left" w:pos="7938"/>
        </w:tabs>
        <w:rPr>
          <w:rFonts w:ascii="Arial" w:hAnsi="Arial" w:cs="Arial"/>
          <w:sz w:val="20"/>
          <w:szCs w:val="20"/>
          <w:lang w:val="ru-RU"/>
        </w:rPr>
      </w:pPr>
      <w:r w:rsidRPr="0084660E">
        <w:rPr>
          <w:rFonts w:ascii="Arial" w:hAnsi="Arial" w:cs="Arial"/>
          <w:sz w:val="20"/>
          <w:szCs w:val="20"/>
          <w:lang w:val="ru-RU"/>
        </w:rPr>
        <w:tab/>
      </w:r>
      <w:r w:rsidRPr="0084660E">
        <w:rPr>
          <w:rFonts w:ascii="Arial" w:hAnsi="Arial" w:cs="Arial"/>
          <w:noProof/>
          <w:sz w:val="20"/>
          <w:szCs w:val="20"/>
          <w:lang w:val="ru-RU"/>
        </w:rPr>
        <w:t>Плотность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84660E">
        <w:rPr>
          <w:rFonts w:ascii="Arial" w:hAnsi="Arial" w:cs="Arial"/>
          <w:sz w:val="20"/>
          <w:szCs w:val="20"/>
          <w:lang w:val="ru-RU"/>
        </w:rPr>
        <w:tab/>
        <w:t xml:space="preserve">: </w:t>
      </w:r>
      <w:r w:rsidRPr="0084660E">
        <w:rPr>
          <w:rFonts w:ascii="Arial" w:eastAsia="Batang" w:hAnsi="Arial" w:cs="Arial"/>
          <w:sz w:val="20"/>
          <w:szCs w:val="20"/>
          <w:lang w:val="ru-RU" w:eastAsia="ko-KR"/>
        </w:rPr>
        <w:t>1</w:t>
      </w:r>
      <w:r w:rsidR="00850190">
        <w:rPr>
          <w:rFonts w:ascii="Arial" w:eastAsia="Batang" w:hAnsi="Arial" w:cs="Arial"/>
          <w:sz w:val="20"/>
          <w:szCs w:val="20"/>
          <w:lang w:val="ru-RU" w:eastAsia="ko-KR"/>
        </w:rPr>
        <w:t>,</w:t>
      </w:r>
      <w:r w:rsidRPr="0084660E">
        <w:rPr>
          <w:rFonts w:ascii="Arial" w:eastAsia="Batang" w:hAnsi="Arial" w:cs="Arial"/>
          <w:sz w:val="20"/>
          <w:szCs w:val="20"/>
          <w:lang w:val="ru-RU" w:eastAsia="ko-KR"/>
        </w:rPr>
        <w:t>087-1</w:t>
      </w:r>
      <w:r w:rsidR="00850190">
        <w:rPr>
          <w:rFonts w:ascii="Arial" w:eastAsia="Batang" w:hAnsi="Arial" w:cs="Arial"/>
          <w:sz w:val="20"/>
          <w:szCs w:val="20"/>
          <w:lang w:val="ru-RU" w:eastAsia="ko-KR"/>
        </w:rPr>
        <w:t>,</w:t>
      </w:r>
      <w:r w:rsidRPr="0084660E">
        <w:rPr>
          <w:rFonts w:ascii="Arial" w:eastAsia="Batang" w:hAnsi="Arial" w:cs="Arial"/>
          <w:sz w:val="20"/>
          <w:szCs w:val="20"/>
          <w:lang w:val="ru-RU" w:eastAsia="ko-KR"/>
        </w:rPr>
        <w:t xml:space="preserve">093 </w:t>
      </w:r>
      <w:r>
        <w:rPr>
          <w:rFonts w:ascii="Arial" w:eastAsia="Batang" w:hAnsi="Arial" w:cs="Arial"/>
          <w:sz w:val="20"/>
          <w:szCs w:val="20"/>
          <w:lang w:val="ru-RU" w:eastAsia="ko-KR"/>
        </w:rPr>
        <w:t>кг</w:t>
      </w:r>
      <w:r w:rsidRPr="0084660E">
        <w:rPr>
          <w:rFonts w:ascii="Arial" w:eastAsia="Batang" w:hAnsi="Arial" w:cs="Arial"/>
          <w:sz w:val="20"/>
          <w:szCs w:val="20"/>
          <w:lang w:val="ru-RU" w:eastAsia="ko-KR"/>
        </w:rPr>
        <w:t>/</w:t>
      </w:r>
      <w:r w:rsidR="00A02D72">
        <w:rPr>
          <w:rFonts w:ascii="Arial" w:eastAsia="Batang" w:hAnsi="Arial" w:cs="Arial"/>
          <w:sz w:val="20"/>
          <w:szCs w:val="20"/>
          <w:lang w:val="ru-RU" w:eastAsia="ko-KR"/>
        </w:rPr>
        <w:t>м³</w:t>
      </w:r>
    </w:p>
    <w:p w:rsidR="0084660E" w:rsidRDefault="0084660E" w:rsidP="0084660E">
      <w:pPr>
        <w:tabs>
          <w:tab w:val="left" w:pos="2268"/>
          <w:tab w:val="left" w:pos="3686"/>
          <w:tab w:val="left" w:pos="4536"/>
          <w:tab w:val="left" w:pos="4962"/>
          <w:tab w:val="left" w:pos="7938"/>
        </w:tabs>
        <w:rPr>
          <w:rFonts w:ascii="Arial" w:hAnsi="Arial" w:cs="Arial"/>
          <w:noProof/>
          <w:sz w:val="20"/>
          <w:szCs w:val="20"/>
          <w:lang w:val="ru-RU"/>
        </w:rPr>
      </w:pPr>
      <w:r w:rsidRPr="0084660E">
        <w:rPr>
          <w:rFonts w:ascii="Arial" w:hAnsi="Arial" w:cs="Arial"/>
          <w:sz w:val="20"/>
          <w:szCs w:val="20"/>
          <w:lang w:val="ru-RU"/>
        </w:rPr>
        <w:tab/>
      </w:r>
      <w:r w:rsidRPr="0084660E">
        <w:rPr>
          <w:rFonts w:ascii="Arial" w:hAnsi="Arial" w:cs="Arial"/>
          <w:noProof/>
          <w:sz w:val="20"/>
          <w:szCs w:val="20"/>
          <w:lang w:val="ru-RU"/>
        </w:rPr>
        <w:t>Температура</w:t>
      </w:r>
    </w:p>
    <w:p w:rsidR="0084660E" w:rsidRPr="0084660E" w:rsidRDefault="0084660E" w:rsidP="0084660E">
      <w:pPr>
        <w:tabs>
          <w:tab w:val="left" w:pos="2268"/>
          <w:tab w:val="left" w:pos="3686"/>
          <w:tab w:val="left" w:pos="4536"/>
          <w:tab w:val="left" w:pos="4962"/>
          <w:tab w:val="left" w:pos="7938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  <w:lang w:val="ru-RU"/>
        </w:rPr>
        <w:tab/>
      </w:r>
      <w:r w:rsidR="00A02D72">
        <w:rPr>
          <w:rFonts w:ascii="Arial" w:hAnsi="Arial" w:cs="Arial"/>
          <w:noProof/>
          <w:sz w:val="20"/>
          <w:szCs w:val="20"/>
          <w:lang w:val="ru-RU"/>
        </w:rPr>
        <w:t xml:space="preserve">кипения            </w:t>
      </w:r>
      <w:r w:rsidRPr="0084660E">
        <w:rPr>
          <w:rFonts w:ascii="Arial" w:hAnsi="Arial" w:cs="Arial"/>
          <w:sz w:val="20"/>
          <w:szCs w:val="20"/>
          <w:lang w:val="ru-RU"/>
        </w:rPr>
        <w:t xml:space="preserve">: </w:t>
      </w:r>
      <w:r w:rsidR="00A02D72">
        <w:rPr>
          <w:rFonts w:ascii="Arial" w:hAnsi="Arial" w:cs="Arial"/>
          <w:sz w:val="20"/>
          <w:szCs w:val="20"/>
          <w:lang w:val="ru-RU"/>
        </w:rPr>
        <w:t>110</w:t>
      </w:r>
      <w:proofErr w:type="gramStart"/>
      <w:r w:rsidR="00A02D72">
        <w:rPr>
          <w:rFonts w:ascii="Arial" w:hAnsi="Arial" w:cs="Arial"/>
          <w:sz w:val="20"/>
          <w:szCs w:val="20"/>
          <w:lang w:val="ru-RU"/>
        </w:rPr>
        <w:t xml:space="preserve"> </w:t>
      </w:r>
      <w:r w:rsidR="00A02D72">
        <w:rPr>
          <w:noProof/>
          <w:sz w:val="20"/>
          <w:szCs w:val="20"/>
        </w:rPr>
        <w:t>˚</w:t>
      </w:r>
      <w:r w:rsidR="00A02D72">
        <w:rPr>
          <w:rFonts w:ascii="Arial" w:hAnsi="Arial" w:cs="Arial"/>
          <w:noProof/>
          <w:sz w:val="20"/>
          <w:szCs w:val="20"/>
          <w:lang w:val="ru-RU"/>
        </w:rPr>
        <w:t>С</w:t>
      </w:r>
      <w:proofErr w:type="gramEnd"/>
    </w:p>
    <w:p w:rsidR="00A02D72" w:rsidRDefault="0084660E" w:rsidP="0084660E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686"/>
          <w:tab w:val="left" w:pos="4962"/>
          <w:tab w:val="left" w:pos="5387"/>
          <w:tab w:val="left" w:pos="6804"/>
          <w:tab w:val="left" w:pos="7938"/>
        </w:tabs>
        <w:rPr>
          <w:rFonts w:ascii="Arial" w:hAnsi="Arial" w:cs="Arial"/>
          <w:noProof/>
          <w:sz w:val="20"/>
          <w:szCs w:val="20"/>
          <w:lang w:val="ru-RU"/>
        </w:rPr>
      </w:pPr>
      <w:r w:rsidRPr="0084660E">
        <w:rPr>
          <w:sz w:val="20"/>
          <w:szCs w:val="20"/>
          <w:lang w:val="ru-RU"/>
        </w:rPr>
        <w:tab/>
      </w:r>
      <w:r w:rsidR="00A02D72">
        <w:rPr>
          <w:rFonts w:ascii="Arial" w:hAnsi="Arial" w:cs="Arial"/>
          <w:noProof/>
          <w:sz w:val="20"/>
          <w:szCs w:val="20"/>
          <w:lang w:val="ru-RU"/>
        </w:rPr>
        <w:t xml:space="preserve">Температура </w:t>
      </w:r>
    </w:p>
    <w:p w:rsidR="00A02D72" w:rsidRDefault="00A02D72" w:rsidP="0084660E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686"/>
          <w:tab w:val="left" w:pos="4962"/>
          <w:tab w:val="left" w:pos="5387"/>
          <w:tab w:val="left" w:pos="6804"/>
          <w:tab w:val="left" w:pos="7938"/>
        </w:tabs>
        <w:rPr>
          <w:rFonts w:ascii="Arial" w:hAnsi="Arial" w:cs="Arial"/>
          <w:noProof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  <w:lang w:val="ru-RU"/>
        </w:rPr>
        <w:t xml:space="preserve">                                         замерзания</w:t>
      </w:r>
      <w:r w:rsidR="0084660E" w:rsidRPr="0084660E">
        <w:rPr>
          <w:rFonts w:ascii="Arial" w:hAnsi="Arial" w:cs="Arial"/>
          <w:sz w:val="20"/>
          <w:szCs w:val="20"/>
          <w:lang w:val="ru-RU"/>
        </w:rPr>
        <w:tab/>
        <w:t xml:space="preserve">: </w:t>
      </w:r>
      <w:r>
        <w:rPr>
          <w:rFonts w:ascii="Arial" w:hAnsi="Arial" w:cs="Arial"/>
          <w:sz w:val="20"/>
          <w:szCs w:val="20"/>
          <w:lang w:val="ru-RU"/>
        </w:rPr>
        <w:t>-11,5</w:t>
      </w: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noProof/>
          <w:sz w:val="20"/>
          <w:szCs w:val="20"/>
        </w:rPr>
        <w:t>˚</w:t>
      </w:r>
      <w:r>
        <w:rPr>
          <w:rFonts w:ascii="Arial" w:hAnsi="Arial" w:cs="Arial"/>
          <w:noProof/>
          <w:sz w:val="20"/>
          <w:szCs w:val="20"/>
          <w:lang w:val="ru-RU"/>
        </w:rPr>
        <w:t>С</w:t>
      </w:r>
      <w:proofErr w:type="gramEnd"/>
    </w:p>
    <w:p w:rsidR="00A02D72" w:rsidRPr="0084660E" w:rsidRDefault="00A02D72" w:rsidP="0084660E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686"/>
          <w:tab w:val="left" w:pos="4962"/>
          <w:tab w:val="left" w:pos="5387"/>
          <w:tab w:val="left" w:pos="6804"/>
          <w:tab w:val="left" w:pos="7938"/>
        </w:tabs>
        <w:rPr>
          <w:rFonts w:ascii="Arial" w:hAnsi="Arial" w:cs="Arial"/>
          <w:sz w:val="20"/>
          <w:szCs w:val="20"/>
          <w:vertAlign w:val="subscript"/>
          <w:lang w:val="ru-RU"/>
        </w:rPr>
      </w:pPr>
      <w:r>
        <w:rPr>
          <w:rFonts w:ascii="Arial" w:hAnsi="Arial" w:cs="Arial"/>
          <w:noProof/>
          <w:sz w:val="20"/>
          <w:szCs w:val="20"/>
          <w:lang w:val="ru-RU"/>
        </w:rPr>
        <w:t xml:space="preserve">                                         </w:t>
      </w:r>
      <w:r w:rsidR="007057C2">
        <w:rPr>
          <w:rFonts w:ascii="Arial" w:hAnsi="Arial" w:cs="Arial"/>
          <w:noProof/>
          <w:sz w:val="20"/>
          <w:szCs w:val="20"/>
          <w:lang w:val="ru-RU"/>
        </w:rPr>
        <w:t xml:space="preserve">Показатель </w:t>
      </w:r>
      <w:r w:rsidR="007057C2">
        <w:rPr>
          <w:rFonts w:ascii="Arial" w:hAnsi="Arial" w:cs="Arial"/>
          <w:noProof/>
          <w:sz w:val="20"/>
          <w:szCs w:val="20"/>
          <w:lang w:val="en-US"/>
        </w:rPr>
        <w:t>pH</w:t>
      </w:r>
      <w:r w:rsidR="007057C2">
        <w:rPr>
          <w:rFonts w:ascii="Arial" w:hAnsi="Arial" w:cs="Arial"/>
          <w:noProof/>
          <w:sz w:val="20"/>
          <w:szCs w:val="20"/>
          <w:lang w:val="ru-RU"/>
        </w:rPr>
        <w:t>:</w:t>
      </w:r>
      <w:r w:rsidR="007057C2" w:rsidRPr="007057C2">
        <w:rPr>
          <w:rFonts w:ascii="Arial" w:hAnsi="Arial" w:cs="Arial"/>
          <w:noProof/>
          <w:sz w:val="20"/>
          <w:szCs w:val="20"/>
          <w:lang w:val="ru-RU"/>
        </w:rPr>
        <w:t xml:space="preserve"> &lt;10</w:t>
      </w:r>
      <w:r w:rsidR="007057C2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bCs/>
          <w:noProof/>
          <w:sz w:val="20"/>
          <w:szCs w:val="20"/>
          <w:vertAlign w:val="subscript"/>
          <w:lang w:val="ru-RU"/>
        </w:rPr>
        <w:t xml:space="preserve">                                                              </w:t>
      </w:r>
    </w:p>
    <w:p w:rsidR="0084660E" w:rsidRPr="0084660E" w:rsidRDefault="0084660E" w:rsidP="0084660E">
      <w:pPr>
        <w:tabs>
          <w:tab w:val="left" w:pos="2268"/>
          <w:tab w:val="left" w:pos="2835"/>
          <w:tab w:val="left" w:pos="3969"/>
          <w:tab w:val="left" w:pos="5387"/>
          <w:tab w:val="left" w:pos="6804"/>
        </w:tabs>
        <w:ind w:left="2265" w:hanging="2265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F74AF1" w:rsidRDefault="0084660E" w:rsidP="0084660E">
      <w:pPr>
        <w:tabs>
          <w:tab w:val="left" w:pos="2268"/>
          <w:tab w:val="left" w:pos="2835"/>
          <w:tab w:val="left" w:pos="3969"/>
          <w:tab w:val="left" w:pos="5387"/>
          <w:tab w:val="left" w:pos="6804"/>
        </w:tabs>
        <w:ind w:left="2265" w:hanging="2265"/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 w:rsidRPr="0084660E">
        <w:rPr>
          <w:rFonts w:ascii="Arial" w:hAnsi="Arial" w:cs="Arial"/>
          <w:b/>
          <w:bCs/>
          <w:noProof/>
          <w:sz w:val="20"/>
          <w:szCs w:val="20"/>
          <w:lang w:val="ru-RU"/>
        </w:rPr>
        <w:t>ОБЛАСТ</w:t>
      </w:r>
      <w:r w:rsidR="007057C2">
        <w:rPr>
          <w:rFonts w:ascii="Arial" w:hAnsi="Arial" w:cs="Arial"/>
          <w:b/>
          <w:bCs/>
          <w:noProof/>
          <w:sz w:val="20"/>
          <w:szCs w:val="20"/>
          <w:lang w:val="ru-RU"/>
        </w:rPr>
        <w:t>Ь</w:t>
      </w:r>
      <w:r>
        <w:rPr>
          <w:rFonts w:ascii="Arial" w:hAnsi="Arial" w:cs="Arial"/>
          <w:b/>
          <w:bCs/>
          <w:noProof/>
          <w:sz w:val="20"/>
          <w:szCs w:val="20"/>
          <w:lang w:val="ru-RU"/>
        </w:rPr>
        <w:tab/>
      </w:r>
    </w:p>
    <w:p w:rsidR="00F74AF1" w:rsidRDefault="00F74AF1" w:rsidP="0084660E">
      <w:pPr>
        <w:tabs>
          <w:tab w:val="left" w:pos="2268"/>
          <w:tab w:val="left" w:pos="2835"/>
          <w:tab w:val="left" w:pos="3969"/>
          <w:tab w:val="left" w:pos="5387"/>
          <w:tab w:val="left" w:pos="6804"/>
        </w:tabs>
        <w:ind w:left="2265" w:hanging="2265"/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 w:rsidRPr="0084660E">
        <w:rPr>
          <w:rFonts w:ascii="Arial" w:hAnsi="Arial" w:cs="Arial"/>
          <w:b/>
          <w:bCs/>
          <w:noProof/>
          <w:sz w:val="20"/>
          <w:szCs w:val="20"/>
          <w:lang w:val="ru-RU"/>
        </w:rPr>
        <w:t>ПРИМЕНЕНИЯ</w:t>
      </w:r>
    </w:p>
    <w:p w:rsidR="0084660E" w:rsidRPr="007C1473" w:rsidRDefault="00F74AF1" w:rsidP="0084660E">
      <w:pPr>
        <w:tabs>
          <w:tab w:val="left" w:pos="2268"/>
          <w:tab w:val="left" w:pos="2835"/>
          <w:tab w:val="left" w:pos="3969"/>
          <w:tab w:val="left" w:pos="5387"/>
          <w:tab w:val="left" w:pos="6804"/>
        </w:tabs>
        <w:ind w:left="2265" w:hanging="2265"/>
        <w:jc w:val="both"/>
        <w:rPr>
          <w:rFonts w:ascii="Arial" w:hAnsi="Arial" w:cs="Arial"/>
          <w:bCs/>
          <w:noProof/>
          <w:sz w:val="20"/>
          <w:szCs w:val="20"/>
          <w:lang w:val="ru-RU"/>
        </w:rPr>
      </w:pPr>
      <w:r>
        <w:rPr>
          <w:rFonts w:ascii="Arial" w:eastAsia="Batang" w:hAnsi="Arial" w:cs="Arial"/>
          <w:sz w:val="20"/>
          <w:szCs w:val="20"/>
          <w:lang w:val="ru-RU"/>
        </w:rPr>
        <w:t xml:space="preserve">                                         </w:t>
      </w:r>
      <w:r w:rsidR="007057C2" w:rsidRPr="00605DC3">
        <w:rPr>
          <w:rFonts w:ascii="Arial" w:eastAsia="Batang" w:hAnsi="Arial" w:cs="Arial"/>
          <w:sz w:val="20"/>
          <w:szCs w:val="20"/>
          <w:lang w:val="ru-RU"/>
        </w:rPr>
        <w:t>Продукт применяется в качестве добавочной рабочей жидкости в системах очистки выхлопных газов на</w:t>
      </w:r>
      <w:r w:rsidR="007057C2" w:rsidRPr="00605DC3">
        <w:rPr>
          <w:rFonts w:ascii="Arial" w:eastAsia="Batang" w:hAnsi="Arial" w:cs="Arial"/>
          <w:sz w:val="20"/>
          <w:szCs w:val="20"/>
        </w:rPr>
        <w:t> </w:t>
      </w:r>
      <w:r w:rsidR="007057C2" w:rsidRPr="00605DC3">
        <w:rPr>
          <w:rFonts w:ascii="Arial" w:eastAsia="Batang" w:hAnsi="Arial" w:cs="Arial"/>
          <w:sz w:val="20"/>
          <w:szCs w:val="20"/>
          <w:lang w:val="ru-RU"/>
        </w:rPr>
        <w:t xml:space="preserve"> дизельных двигателях</w:t>
      </w:r>
      <w:r>
        <w:rPr>
          <w:rFonts w:ascii="Arial" w:eastAsia="Batang" w:hAnsi="Arial" w:cs="Arial"/>
          <w:sz w:val="20"/>
          <w:szCs w:val="20"/>
          <w:lang w:val="ru-RU"/>
        </w:rPr>
        <w:t xml:space="preserve"> ЕВРО 4 и 5 </w:t>
      </w:r>
      <w:proofErr w:type="gramStart"/>
      <w:r>
        <w:rPr>
          <w:rFonts w:ascii="Arial" w:eastAsia="Batang" w:hAnsi="Arial" w:cs="Arial"/>
          <w:sz w:val="20"/>
          <w:szCs w:val="20"/>
          <w:lang w:val="ru-RU"/>
        </w:rPr>
        <w:t>использующих</w:t>
      </w:r>
      <w:proofErr w:type="gramEnd"/>
      <w:r>
        <w:rPr>
          <w:rFonts w:ascii="Arial" w:eastAsia="Batang" w:hAnsi="Arial" w:cs="Arial"/>
          <w:sz w:val="20"/>
          <w:szCs w:val="20"/>
          <w:lang w:val="ru-RU"/>
        </w:rPr>
        <w:t xml:space="preserve"> </w:t>
      </w:r>
      <w:r w:rsidR="007057C2" w:rsidRPr="00605DC3">
        <w:rPr>
          <w:rFonts w:ascii="Arial" w:eastAsia="Batang" w:hAnsi="Arial" w:cs="Arial"/>
          <w:sz w:val="20"/>
          <w:szCs w:val="20"/>
          <w:lang w:val="ru-RU"/>
        </w:rPr>
        <w:t>технологи</w:t>
      </w:r>
      <w:r>
        <w:rPr>
          <w:rFonts w:ascii="Arial" w:eastAsia="Batang" w:hAnsi="Arial" w:cs="Arial"/>
          <w:sz w:val="20"/>
          <w:szCs w:val="20"/>
          <w:lang w:val="ru-RU"/>
        </w:rPr>
        <w:t>ю</w:t>
      </w:r>
      <w:r w:rsidR="007057C2" w:rsidRPr="00605DC3">
        <w:rPr>
          <w:rFonts w:ascii="Arial" w:eastAsia="Batang" w:hAnsi="Arial" w:cs="Arial"/>
          <w:sz w:val="20"/>
          <w:szCs w:val="20"/>
          <w:lang w:val="ru-RU"/>
        </w:rPr>
        <w:t xml:space="preserve"> </w:t>
      </w:r>
      <w:r w:rsidR="007057C2" w:rsidRPr="00605DC3">
        <w:rPr>
          <w:rFonts w:ascii="Arial" w:eastAsia="Batang" w:hAnsi="Arial" w:cs="Arial"/>
          <w:sz w:val="20"/>
          <w:szCs w:val="20"/>
          <w:lang w:val="en-US"/>
        </w:rPr>
        <w:t>SCR</w:t>
      </w:r>
      <w:r w:rsidR="007057C2" w:rsidRPr="00605DC3">
        <w:rPr>
          <w:rFonts w:ascii="Arial" w:eastAsia="Batang" w:hAnsi="Arial" w:cs="Arial"/>
          <w:sz w:val="20"/>
          <w:szCs w:val="20"/>
          <w:lang w:val="ru-RU"/>
        </w:rPr>
        <w:t>.</w:t>
      </w:r>
    </w:p>
    <w:p w:rsidR="0084660E" w:rsidRPr="0084660E" w:rsidRDefault="0084660E" w:rsidP="0084660E">
      <w:pPr>
        <w:tabs>
          <w:tab w:val="left" w:pos="2268"/>
          <w:tab w:val="left" w:pos="2835"/>
          <w:tab w:val="left" w:pos="3969"/>
          <w:tab w:val="left" w:pos="5387"/>
          <w:tab w:val="left" w:pos="6804"/>
        </w:tabs>
        <w:ind w:left="2265" w:hanging="2265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84660E">
        <w:rPr>
          <w:rFonts w:ascii="Arial" w:hAnsi="Arial" w:cs="Arial"/>
          <w:sz w:val="20"/>
          <w:szCs w:val="20"/>
          <w:lang w:val="ru-RU"/>
        </w:rPr>
        <w:tab/>
      </w:r>
      <w:r w:rsidRPr="0084660E">
        <w:rPr>
          <w:rFonts w:ascii="Arial" w:hAnsi="Arial" w:cs="Arial"/>
          <w:b/>
          <w:bCs/>
          <w:sz w:val="20"/>
          <w:szCs w:val="20"/>
          <w:lang w:val="ru-RU"/>
        </w:rPr>
        <w:tab/>
      </w:r>
    </w:p>
    <w:p w:rsidR="0084660E" w:rsidRPr="0084660E" w:rsidRDefault="0084660E" w:rsidP="0084660E">
      <w:pPr>
        <w:tabs>
          <w:tab w:val="left" w:pos="2268"/>
          <w:tab w:val="left" w:pos="2835"/>
          <w:tab w:val="left" w:pos="3969"/>
          <w:tab w:val="left" w:pos="5387"/>
          <w:tab w:val="left" w:pos="6804"/>
        </w:tabs>
        <w:ind w:left="2280"/>
        <w:jc w:val="both"/>
        <w:rPr>
          <w:rFonts w:ascii="Arial" w:hAnsi="Arial" w:cs="Arial"/>
          <w:sz w:val="20"/>
          <w:szCs w:val="20"/>
          <w:lang w:val="ru-RU"/>
        </w:rPr>
      </w:pPr>
      <w:r w:rsidRPr="0084660E">
        <w:rPr>
          <w:rFonts w:ascii="Arial" w:hAnsi="Arial" w:cs="Arial"/>
          <w:b/>
          <w:bCs/>
          <w:sz w:val="20"/>
          <w:szCs w:val="20"/>
          <w:lang w:val="ru-RU"/>
        </w:rPr>
        <w:tab/>
      </w:r>
    </w:p>
    <w:p w:rsidR="001864C2" w:rsidRDefault="001864C2" w:rsidP="0084660E">
      <w:pPr>
        <w:tabs>
          <w:tab w:val="left" w:pos="2268"/>
          <w:tab w:val="left" w:pos="2835"/>
          <w:tab w:val="left" w:pos="3969"/>
          <w:tab w:val="left" w:pos="5387"/>
          <w:tab w:val="left" w:pos="6804"/>
        </w:tabs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1864C2" w:rsidRDefault="001864C2" w:rsidP="0084660E">
      <w:pPr>
        <w:tabs>
          <w:tab w:val="left" w:pos="2268"/>
          <w:tab w:val="left" w:pos="2835"/>
          <w:tab w:val="left" w:pos="3969"/>
          <w:tab w:val="left" w:pos="5387"/>
          <w:tab w:val="left" w:pos="6804"/>
        </w:tabs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1864C2" w:rsidRDefault="001864C2" w:rsidP="0084660E">
      <w:pPr>
        <w:tabs>
          <w:tab w:val="left" w:pos="2268"/>
          <w:tab w:val="left" w:pos="2835"/>
          <w:tab w:val="left" w:pos="3969"/>
          <w:tab w:val="left" w:pos="5387"/>
          <w:tab w:val="left" w:pos="6804"/>
        </w:tabs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1864C2" w:rsidRPr="00850190" w:rsidRDefault="00AA5C2F" w:rsidP="0084660E">
      <w:pPr>
        <w:tabs>
          <w:tab w:val="left" w:pos="2268"/>
          <w:tab w:val="left" w:pos="2835"/>
          <w:tab w:val="left" w:pos="3969"/>
          <w:tab w:val="left" w:pos="5387"/>
          <w:tab w:val="left" w:pos="6804"/>
        </w:tabs>
        <w:jc w:val="both"/>
        <w:rPr>
          <w:rFonts w:ascii="Arial" w:hAnsi="Arial" w:cs="Arial"/>
          <w:bCs/>
          <w:noProof/>
          <w:sz w:val="20"/>
          <w:szCs w:val="20"/>
          <w:lang w:val="ru-RU"/>
        </w:rPr>
      </w:pPr>
      <w:r w:rsidRPr="00850190">
        <w:rPr>
          <w:rFonts w:ascii="Arial" w:hAnsi="Arial" w:cs="Arial"/>
          <w:bCs/>
          <w:noProof/>
          <w:sz w:val="20"/>
          <w:szCs w:val="20"/>
          <w:lang w:val="ru-RU"/>
        </w:rPr>
        <w:t>1/2</w:t>
      </w:r>
    </w:p>
    <w:p w:rsidR="001864C2" w:rsidRDefault="001864C2" w:rsidP="0084660E">
      <w:pPr>
        <w:tabs>
          <w:tab w:val="left" w:pos="2268"/>
          <w:tab w:val="left" w:pos="2835"/>
          <w:tab w:val="left" w:pos="3969"/>
          <w:tab w:val="left" w:pos="5387"/>
          <w:tab w:val="left" w:pos="6804"/>
        </w:tabs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1864C2" w:rsidRDefault="001864C2" w:rsidP="0084660E">
      <w:pPr>
        <w:tabs>
          <w:tab w:val="left" w:pos="2268"/>
          <w:tab w:val="left" w:pos="2835"/>
          <w:tab w:val="left" w:pos="3969"/>
          <w:tab w:val="left" w:pos="5387"/>
          <w:tab w:val="left" w:pos="6804"/>
        </w:tabs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1864C2" w:rsidRDefault="001864C2" w:rsidP="0084660E">
      <w:pPr>
        <w:tabs>
          <w:tab w:val="left" w:pos="2268"/>
          <w:tab w:val="left" w:pos="2835"/>
          <w:tab w:val="left" w:pos="3969"/>
          <w:tab w:val="left" w:pos="5387"/>
          <w:tab w:val="left" w:pos="6804"/>
        </w:tabs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1864C2" w:rsidRDefault="001864C2" w:rsidP="0084660E">
      <w:pPr>
        <w:tabs>
          <w:tab w:val="left" w:pos="2268"/>
          <w:tab w:val="left" w:pos="2835"/>
          <w:tab w:val="left" w:pos="3969"/>
          <w:tab w:val="left" w:pos="5387"/>
          <w:tab w:val="left" w:pos="6804"/>
        </w:tabs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1864C2" w:rsidRDefault="001864C2" w:rsidP="0084660E">
      <w:pPr>
        <w:tabs>
          <w:tab w:val="left" w:pos="2268"/>
          <w:tab w:val="left" w:pos="2835"/>
          <w:tab w:val="left" w:pos="3969"/>
          <w:tab w:val="left" w:pos="5387"/>
          <w:tab w:val="left" w:pos="6804"/>
        </w:tabs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1864C2" w:rsidRDefault="001864C2" w:rsidP="0084660E">
      <w:pPr>
        <w:tabs>
          <w:tab w:val="left" w:pos="2268"/>
          <w:tab w:val="left" w:pos="2835"/>
          <w:tab w:val="left" w:pos="3969"/>
          <w:tab w:val="left" w:pos="5387"/>
          <w:tab w:val="left" w:pos="6804"/>
        </w:tabs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850190" w:rsidRDefault="00850190" w:rsidP="0084660E">
      <w:pPr>
        <w:tabs>
          <w:tab w:val="left" w:pos="2268"/>
          <w:tab w:val="left" w:pos="2835"/>
          <w:tab w:val="left" w:pos="3969"/>
          <w:tab w:val="left" w:pos="5387"/>
          <w:tab w:val="left" w:pos="6804"/>
        </w:tabs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84660E" w:rsidRDefault="00F74AF1" w:rsidP="0084660E">
      <w:pPr>
        <w:tabs>
          <w:tab w:val="left" w:pos="2268"/>
          <w:tab w:val="left" w:pos="2835"/>
          <w:tab w:val="left" w:pos="3969"/>
          <w:tab w:val="left" w:pos="5387"/>
          <w:tab w:val="left" w:pos="6804"/>
        </w:tabs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 w:rsidRPr="0084660E">
        <w:rPr>
          <w:rFonts w:ascii="Arial" w:hAnsi="Arial" w:cs="Arial"/>
          <w:b/>
          <w:bCs/>
          <w:noProof/>
          <w:sz w:val="20"/>
          <w:szCs w:val="20"/>
          <w:lang w:val="ru-RU"/>
        </w:rPr>
        <w:t>ПРИМЕНЕНИЕ</w:t>
      </w:r>
    </w:p>
    <w:p w:rsidR="001864C2" w:rsidRDefault="00F74AF1" w:rsidP="001864C2">
      <w:pPr>
        <w:tabs>
          <w:tab w:val="left" w:pos="708"/>
          <w:tab w:val="left" w:pos="1416"/>
        </w:tabs>
        <w:ind w:left="2340"/>
        <w:jc w:val="both"/>
        <w:rPr>
          <w:rFonts w:ascii="Arial" w:hAnsi="Arial" w:cs="Arial"/>
          <w:sz w:val="20"/>
          <w:szCs w:val="20"/>
          <w:lang w:val="ru-RU"/>
        </w:rPr>
      </w:pPr>
      <w:r w:rsidRPr="00F74AF1">
        <w:rPr>
          <w:rFonts w:ascii="Arial" w:hAnsi="Arial" w:cs="Arial"/>
          <w:sz w:val="20"/>
          <w:szCs w:val="20"/>
          <w:lang w:val="ru-RU"/>
        </w:rPr>
        <w:t xml:space="preserve">Заливается в специальный бак автомобиля, исключительно предназначенный для реагента </w:t>
      </w:r>
      <w:proofErr w:type="spellStart"/>
      <w:r w:rsidRPr="00F74AF1">
        <w:rPr>
          <w:rFonts w:ascii="Arial" w:hAnsi="Arial" w:cs="Arial"/>
          <w:sz w:val="20"/>
          <w:szCs w:val="20"/>
        </w:rPr>
        <w:t>AdBlue</w:t>
      </w:r>
      <w:proofErr w:type="spellEnd"/>
      <w:r w:rsidRPr="00F74AF1">
        <w:rPr>
          <w:rFonts w:ascii="Arial" w:hAnsi="Arial" w:cs="Arial"/>
          <w:sz w:val="20"/>
          <w:szCs w:val="20"/>
          <w:lang w:val="ru-RU"/>
        </w:rPr>
        <w:t xml:space="preserve">. Расход реагента </w:t>
      </w:r>
      <w:proofErr w:type="spellStart"/>
      <w:r w:rsidRPr="00F74AF1">
        <w:rPr>
          <w:rFonts w:ascii="Arial" w:hAnsi="Arial" w:cs="Arial"/>
          <w:sz w:val="20"/>
          <w:szCs w:val="20"/>
        </w:rPr>
        <w:t>AdBlue</w:t>
      </w:r>
      <w:proofErr w:type="spellEnd"/>
      <w:r w:rsidRPr="00F74AF1">
        <w:rPr>
          <w:rFonts w:ascii="Arial" w:hAnsi="Arial" w:cs="Arial"/>
          <w:sz w:val="20"/>
          <w:szCs w:val="20"/>
          <w:lang w:val="ru-RU"/>
        </w:rPr>
        <w:t xml:space="preserve"> в среднем составляет 1,5-2 литра на </w:t>
      </w:r>
      <w:smartTag w:uri="urn:schemas-microsoft-com:office:smarttags" w:element="metricconverter">
        <w:smartTagPr>
          <w:attr w:name="ProductID" w:val="100 километров"/>
        </w:smartTagPr>
        <w:r w:rsidRPr="00F74AF1">
          <w:rPr>
            <w:rFonts w:ascii="Arial" w:hAnsi="Arial" w:cs="Arial"/>
            <w:sz w:val="20"/>
            <w:szCs w:val="20"/>
            <w:lang w:val="ru-RU"/>
          </w:rPr>
          <w:t>100 километров</w:t>
        </w:r>
      </w:smartTag>
      <w:r w:rsidRPr="00F74AF1">
        <w:rPr>
          <w:rFonts w:ascii="Arial" w:hAnsi="Arial" w:cs="Arial"/>
          <w:sz w:val="20"/>
          <w:szCs w:val="20"/>
          <w:lang w:val="ru-RU"/>
        </w:rPr>
        <w:t xml:space="preserve"> или 15-</w:t>
      </w:r>
      <w:smartTag w:uri="urn:schemas-microsoft-com:office:smarttags" w:element="metricconverter">
        <w:smartTagPr>
          <w:attr w:name="ProductID" w:val="20 литров"/>
        </w:smartTagPr>
        <w:r w:rsidRPr="00F74AF1">
          <w:rPr>
            <w:rFonts w:ascii="Arial" w:hAnsi="Arial" w:cs="Arial"/>
            <w:sz w:val="20"/>
            <w:szCs w:val="20"/>
            <w:lang w:val="ru-RU"/>
          </w:rPr>
          <w:t>20 литров</w:t>
        </w:r>
      </w:smartTag>
      <w:r w:rsidRPr="00F74AF1">
        <w:rPr>
          <w:rFonts w:ascii="Arial" w:hAnsi="Arial" w:cs="Arial"/>
          <w:sz w:val="20"/>
          <w:szCs w:val="20"/>
          <w:lang w:val="ru-RU"/>
        </w:rPr>
        <w:t xml:space="preserve"> на </w:t>
      </w:r>
      <w:smartTag w:uri="urn:schemas-microsoft-com:office:smarttags" w:element="metricconverter">
        <w:smartTagPr>
          <w:attr w:name="ProductID" w:val="1000 км"/>
        </w:smartTagPr>
        <w:r w:rsidRPr="00F74AF1">
          <w:rPr>
            <w:rFonts w:ascii="Arial" w:hAnsi="Arial" w:cs="Arial"/>
            <w:sz w:val="20"/>
            <w:szCs w:val="20"/>
            <w:lang w:val="ru-RU"/>
          </w:rPr>
          <w:t>1000 км</w:t>
        </w:r>
      </w:smartTag>
      <w:r>
        <w:rPr>
          <w:rFonts w:ascii="Arial" w:hAnsi="Arial" w:cs="Arial"/>
          <w:sz w:val="20"/>
          <w:szCs w:val="20"/>
          <w:lang w:val="ru-RU"/>
        </w:rPr>
        <w:t>, то есть от 4 до 6 % от потребляемого топлива в зависимости от экологического класса автомобиля</w:t>
      </w:r>
      <w:r w:rsidRPr="00F74AF1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1864C2" w:rsidRDefault="001864C2" w:rsidP="001864C2">
      <w:pPr>
        <w:tabs>
          <w:tab w:val="left" w:pos="708"/>
          <w:tab w:val="left" w:pos="1416"/>
        </w:tabs>
        <w:ind w:left="2340"/>
        <w:jc w:val="both"/>
        <w:rPr>
          <w:rFonts w:ascii="Arial" w:hAnsi="Arial" w:cs="Arial"/>
          <w:sz w:val="20"/>
          <w:szCs w:val="20"/>
          <w:lang w:val="ru-RU"/>
        </w:rPr>
      </w:pPr>
      <w:r w:rsidRPr="001864C2">
        <w:rPr>
          <w:rFonts w:ascii="Arial" w:hAnsi="Arial" w:cs="Arial"/>
          <w:b/>
          <w:sz w:val="20"/>
          <w:szCs w:val="20"/>
          <w:lang w:val="ru-RU"/>
        </w:rPr>
        <w:t>Указание:</w:t>
      </w:r>
      <w:r>
        <w:rPr>
          <w:rFonts w:ascii="Arial" w:hAnsi="Arial" w:cs="Arial"/>
          <w:sz w:val="20"/>
          <w:szCs w:val="20"/>
          <w:lang w:val="ru-RU"/>
        </w:rPr>
        <w:t xml:space="preserve"> не допускать контакта с цветными металлами и сплавами, </w:t>
      </w:r>
      <w:r w:rsidRPr="00AA5C2F">
        <w:rPr>
          <w:rFonts w:ascii="Arial" w:hAnsi="Arial" w:cs="Arial"/>
          <w:b/>
          <w:sz w:val="20"/>
          <w:szCs w:val="20"/>
          <w:lang w:val="ru-RU"/>
        </w:rPr>
        <w:t xml:space="preserve">использовать оборудование, одобренное для работы с </w:t>
      </w:r>
      <w:proofErr w:type="spellStart"/>
      <w:r w:rsidRPr="00AA5C2F">
        <w:rPr>
          <w:rFonts w:ascii="Arial" w:hAnsi="Arial" w:cs="Arial"/>
          <w:b/>
          <w:sz w:val="20"/>
          <w:szCs w:val="20"/>
        </w:rPr>
        <w:t>AdBlue</w:t>
      </w:r>
      <w:proofErr w:type="spellEnd"/>
      <w:r w:rsidRPr="00AA5C2F">
        <w:rPr>
          <w:rFonts w:ascii="Arial" w:hAnsi="Arial" w:cs="Arial"/>
          <w:b/>
          <w:sz w:val="20"/>
          <w:szCs w:val="20"/>
          <w:lang w:val="ru-RU"/>
        </w:rPr>
        <w:t>.</w:t>
      </w:r>
    </w:p>
    <w:p w:rsidR="00F74AF1" w:rsidRPr="00F74AF1" w:rsidRDefault="001864C2" w:rsidP="001864C2">
      <w:pPr>
        <w:tabs>
          <w:tab w:val="left" w:pos="708"/>
          <w:tab w:val="left" w:pos="1416"/>
        </w:tabs>
        <w:ind w:left="234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Срок годности реагента составляет в среднем 12 месяцев и зависит от условий хранения. См. таблицу. </w:t>
      </w:r>
      <w:r w:rsidR="00F74AF1" w:rsidRPr="00F74AF1">
        <w:rPr>
          <w:rFonts w:ascii="Arial" w:hAnsi="Arial" w:cs="Arial"/>
          <w:sz w:val="20"/>
          <w:szCs w:val="20"/>
          <w:lang w:val="ru-RU"/>
        </w:rPr>
        <w:t xml:space="preserve">   </w:t>
      </w:r>
    </w:p>
    <w:p w:rsidR="0084660E" w:rsidRDefault="0084660E" w:rsidP="0084660E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969"/>
          <w:tab w:val="left" w:pos="5387"/>
          <w:tab w:val="left" w:pos="6804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84660E">
        <w:rPr>
          <w:rFonts w:ascii="Arial" w:hAnsi="Arial" w:cs="Arial"/>
          <w:sz w:val="20"/>
          <w:szCs w:val="20"/>
          <w:lang w:val="ru-RU"/>
        </w:rPr>
        <w:tab/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600"/>
      </w:tblGrid>
      <w:tr w:rsidR="001864C2">
        <w:trPr>
          <w:trHeight w:val="565"/>
        </w:trPr>
        <w:tc>
          <w:tcPr>
            <w:tcW w:w="3600" w:type="dxa"/>
            <w:vAlign w:val="center"/>
          </w:tcPr>
          <w:p w:rsidR="001864C2" w:rsidRDefault="001864C2" w:rsidP="001864C2">
            <w:pPr>
              <w:pStyle w:val="a3"/>
              <w:tabs>
                <w:tab w:val="left" w:pos="2268"/>
                <w:tab w:val="left" w:pos="2835"/>
                <w:tab w:val="left" w:pos="3969"/>
                <w:tab w:val="left" w:pos="5387"/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Средняя температура хранения </w:t>
            </w:r>
            <w:r>
              <w:rPr>
                <w:sz w:val="20"/>
                <w:szCs w:val="20"/>
                <w:lang w:val="ru-RU"/>
              </w:rPr>
              <w:t>˚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</w:p>
          <w:p w:rsidR="001864C2" w:rsidRDefault="001864C2" w:rsidP="001864C2">
            <w:pPr>
              <w:pStyle w:val="a3"/>
              <w:tabs>
                <w:tab w:val="left" w:pos="2268"/>
                <w:tab w:val="left" w:pos="2835"/>
                <w:tab w:val="left" w:pos="3969"/>
                <w:tab w:val="left" w:pos="5387"/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vAlign w:val="bottom"/>
          </w:tcPr>
          <w:p w:rsidR="001864C2" w:rsidRDefault="001864C2" w:rsidP="00AA5C2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Минимальный срок хранения в месяцах</w:t>
            </w:r>
          </w:p>
          <w:p w:rsidR="001864C2" w:rsidRDefault="001864C2" w:rsidP="00AA5C2F">
            <w:pPr>
              <w:pStyle w:val="a3"/>
              <w:tabs>
                <w:tab w:val="left" w:pos="2268"/>
                <w:tab w:val="left" w:pos="2835"/>
                <w:tab w:val="left" w:pos="3969"/>
                <w:tab w:val="left" w:pos="5387"/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864C2">
        <w:trPr>
          <w:trHeight w:val="495"/>
        </w:trPr>
        <w:tc>
          <w:tcPr>
            <w:tcW w:w="3600" w:type="dxa"/>
            <w:vAlign w:val="center"/>
          </w:tcPr>
          <w:p w:rsidR="001864C2" w:rsidRPr="001864C2" w:rsidRDefault="001864C2" w:rsidP="001864C2">
            <w:pPr>
              <w:pStyle w:val="a3"/>
              <w:tabs>
                <w:tab w:val="left" w:pos="2268"/>
                <w:tab w:val="left" w:pos="2835"/>
                <w:tab w:val="left" w:pos="3969"/>
                <w:tab w:val="left" w:pos="5387"/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&lt;10</w:t>
            </w:r>
          </w:p>
          <w:p w:rsidR="001864C2" w:rsidRDefault="001864C2" w:rsidP="001864C2">
            <w:pPr>
              <w:pStyle w:val="a3"/>
              <w:tabs>
                <w:tab w:val="left" w:pos="2268"/>
                <w:tab w:val="left" w:pos="2835"/>
                <w:tab w:val="left" w:pos="3969"/>
                <w:tab w:val="left" w:pos="5387"/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vAlign w:val="center"/>
          </w:tcPr>
          <w:p w:rsidR="001864C2" w:rsidRDefault="001864C2" w:rsidP="001864C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864C2" w:rsidRPr="001864C2" w:rsidRDefault="001864C2" w:rsidP="001864C2">
            <w:pPr>
              <w:pStyle w:val="a3"/>
              <w:tabs>
                <w:tab w:val="left" w:pos="2268"/>
                <w:tab w:val="left" w:pos="2835"/>
                <w:tab w:val="left" w:pos="3969"/>
                <w:tab w:val="left" w:pos="5387"/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</w:tr>
      <w:tr w:rsidR="001864C2">
        <w:trPr>
          <w:trHeight w:val="540"/>
        </w:trPr>
        <w:tc>
          <w:tcPr>
            <w:tcW w:w="3600" w:type="dxa"/>
            <w:vAlign w:val="center"/>
          </w:tcPr>
          <w:p w:rsidR="001864C2" w:rsidRDefault="001864C2" w:rsidP="001864C2">
            <w:pPr>
              <w:pStyle w:val="a3"/>
              <w:tabs>
                <w:tab w:val="left" w:pos="2268"/>
                <w:tab w:val="left" w:pos="2835"/>
                <w:tab w:val="left" w:pos="3969"/>
                <w:tab w:val="left" w:pos="5387"/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864C2" w:rsidRPr="001864C2" w:rsidRDefault="001864C2" w:rsidP="001864C2">
            <w:pPr>
              <w:pStyle w:val="a3"/>
              <w:tabs>
                <w:tab w:val="left" w:pos="2268"/>
                <w:tab w:val="left" w:pos="2835"/>
                <w:tab w:val="left" w:pos="3969"/>
                <w:tab w:val="left" w:pos="5387"/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&lt;25</w:t>
            </w:r>
          </w:p>
        </w:tc>
        <w:tc>
          <w:tcPr>
            <w:tcW w:w="3600" w:type="dxa"/>
            <w:vAlign w:val="center"/>
          </w:tcPr>
          <w:p w:rsidR="001864C2" w:rsidRDefault="001864C2" w:rsidP="001864C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864C2" w:rsidRPr="001864C2" w:rsidRDefault="001864C2" w:rsidP="001864C2">
            <w:pPr>
              <w:pStyle w:val="a3"/>
              <w:tabs>
                <w:tab w:val="left" w:pos="2268"/>
                <w:tab w:val="left" w:pos="2835"/>
                <w:tab w:val="left" w:pos="3969"/>
                <w:tab w:val="left" w:pos="5387"/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</w:tr>
      <w:tr w:rsidR="001864C2">
        <w:trPr>
          <w:trHeight w:val="525"/>
        </w:trPr>
        <w:tc>
          <w:tcPr>
            <w:tcW w:w="3600" w:type="dxa"/>
            <w:vAlign w:val="center"/>
          </w:tcPr>
          <w:p w:rsidR="001864C2" w:rsidRDefault="001864C2" w:rsidP="001864C2">
            <w:pPr>
              <w:pStyle w:val="a3"/>
              <w:tabs>
                <w:tab w:val="left" w:pos="2268"/>
                <w:tab w:val="left" w:pos="2835"/>
                <w:tab w:val="left" w:pos="3969"/>
                <w:tab w:val="left" w:pos="5387"/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864C2" w:rsidRPr="001864C2" w:rsidRDefault="001864C2" w:rsidP="001864C2">
            <w:pPr>
              <w:pStyle w:val="a3"/>
              <w:tabs>
                <w:tab w:val="left" w:pos="2268"/>
                <w:tab w:val="left" w:pos="2835"/>
                <w:tab w:val="left" w:pos="3969"/>
                <w:tab w:val="left" w:pos="5387"/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&lt;30</w:t>
            </w:r>
          </w:p>
        </w:tc>
        <w:tc>
          <w:tcPr>
            <w:tcW w:w="3600" w:type="dxa"/>
            <w:vAlign w:val="center"/>
          </w:tcPr>
          <w:p w:rsidR="001864C2" w:rsidRDefault="001864C2" w:rsidP="001864C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864C2" w:rsidRPr="001864C2" w:rsidRDefault="001864C2" w:rsidP="001864C2">
            <w:pPr>
              <w:pStyle w:val="a3"/>
              <w:tabs>
                <w:tab w:val="left" w:pos="2268"/>
                <w:tab w:val="left" w:pos="2835"/>
                <w:tab w:val="left" w:pos="3969"/>
                <w:tab w:val="left" w:pos="5387"/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</w:tr>
      <w:tr w:rsidR="001864C2">
        <w:trPr>
          <w:trHeight w:val="525"/>
        </w:trPr>
        <w:tc>
          <w:tcPr>
            <w:tcW w:w="3600" w:type="dxa"/>
            <w:vAlign w:val="center"/>
          </w:tcPr>
          <w:p w:rsidR="001864C2" w:rsidRDefault="001864C2" w:rsidP="001864C2">
            <w:pPr>
              <w:pStyle w:val="a3"/>
              <w:tabs>
                <w:tab w:val="left" w:pos="2268"/>
                <w:tab w:val="left" w:pos="2835"/>
                <w:tab w:val="left" w:pos="3969"/>
                <w:tab w:val="left" w:pos="5387"/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864C2" w:rsidRPr="001864C2" w:rsidRDefault="001864C2" w:rsidP="001864C2">
            <w:pPr>
              <w:pStyle w:val="a3"/>
              <w:tabs>
                <w:tab w:val="left" w:pos="2268"/>
                <w:tab w:val="left" w:pos="2835"/>
                <w:tab w:val="left" w:pos="3969"/>
                <w:tab w:val="left" w:pos="5387"/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&lt;35</w:t>
            </w:r>
          </w:p>
        </w:tc>
        <w:tc>
          <w:tcPr>
            <w:tcW w:w="3600" w:type="dxa"/>
            <w:vAlign w:val="center"/>
          </w:tcPr>
          <w:p w:rsidR="001864C2" w:rsidRDefault="001864C2" w:rsidP="001864C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864C2" w:rsidRPr="001864C2" w:rsidRDefault="001864C2" w:rsidP="001864C2">
            <w:pPr>
              <w:pStyle w:val="a3"/>
              <w:tabs>
                <w:tab w:val="left" w:pos="2268"/>
                <w:tab w:val="left" w:pos="2835"/>
                <w:tab w:val="left" w:pos="3969"/>
                <w:tab w:val="left" w:pos="5387"/>
                <w:tab w:val="left" w:pos="680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</w:tbl>
    <w:p w:rsidR="0084660E" w:rsidRDefault="0084660E" w:rsidP="0084660E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969"/>
          <w:tab w:val="left" w:pos="5387"/>
          <w:tab w:val="left" w:pos="6804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84660E" w:rsidRDefault="0084660E" w:rsidP="0084660E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969"/>
          <w:tab w:val="left" w:pos="5387"/>
          <w:tab w:val="left" w:pos="6804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84660E" w:rsidRDefault="0084660E" w:rsidP="0084660E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969"/>
          <w:tab w:val="left" w:pos="5387"/>
          <w:tab w:val="left" w:pos="6804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84660E" w:rsidRPr="0084660E" w:rsidRDefault="0084660E" w:rsidP="00AA5C2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80" w:hanging="228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</w:t>
      </w:r>
    </w:p>
    <w:p w:rsidR="0084660E" w:rsidRPr="00850190" w:rsidRDefault="0084660E" w:rsidP="0084660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AA5C2F" w:rsidRDefault="00AA5C2F" w:rsidP="00850190">
      <w:pPr>
        <w:tabs>
          <w:tab w:val="left" w:pos="2268"/>
          <w:tab w:val="right" w:pos="5880"/>
          <w:tab w:val="left" w:pos="6000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  <w:r w:rsidRPr="00850190">
        <w:rPr>
          <w:rFonts w:ascii="Arial" w:hAnsi="Arial" w:cs="Arial"/>
          <w:b/>
          <w:bCs/>
          <w:noProof/>
          <w:sz w:val="20"/>
          <w:szCs w:val="20"/>
          <w:lang w:val="ru-RU"/>
        </w:rPr>
        <w:t>ФАСОВКА</w:t>
      </w:r>
      <w:r w:rsidR="0084660E" w:rsidRPr="00850190">
        <w:rPr>
          <w:rFonts w:ascii="Arial" w:hAnsi="Arial" w:cs="Arial"/>
          <w:sz w:val="20"/>
          <w:szCs w:val="20"/>
          <w:lang w:val="ru-RU"/>
        </w:rPr>
        <w:tab/>
      </w:r>
      <w:r w:rsidRPr="00850190">
        <w:rPr>
          <w:rFonts w:ascii="Arial" w:hAnsi="Arial" w:cs="Arial"/>
          <w:sz w:val="20"/>
          <w:szCs w:val="20"/>
          <w:lang w:val="ru-RU"/>
        </w:rPr>
        <w:t xml:space="preserve">Реагент </w:t>
      </w:r>
      <w:proofErr w:type="spellStart"/>
      <w:r w:rsidRPr="00850190">
        <w:rPr>
          <w:rFonts w:ascii="Arial" w:hAnsi="Arial" w:cs="Arial"/>
          <w:sz w:val="20"/>
          <w:szCs w:val="20"/>
        </w:rPr>
        <w:t>AdBlue</w:t>
      </w:r>
      <w:proofErr w:type="spellEnd"/>
      <w:r w:rsidR="0084660E" w:rsidRPr="00850190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                 </w:t>
      </w:r>
      <w:r w:rsidR="00850190">
        <w:rPr>
          <w:rFonts w:ascii="Arial" w:hAnsi="Arial" w:cs="Arial"/>
          <w:sz w:val="20"/>
          <w:szCs w:val="20"/>
          <w:lang w:val="ru-RU"/>
        </w:rPr>
        <w:t xml:space="preserve">   </w:t>
      </w:r>
      <w:r>
        <w:rPr>
          <w:rFonts w:ascii="Arial" w:hAnsi="Arial" w:cs="Arial"/>
          <w:sz w:val="20"/>
          <w:szCs w:val="20"/>
          <w:lang w:val="ru-RU"/>
        </w:rPr>
        <w:t xml:space="preserve">   </w:t>
      </w:r>
      <w:r w:rsidR="00850190">
        <w:rPr>
          <w:rFonts w:ascii="Arial" w:hAnsi="Arial" w:cs="Arial"/>
          <w:sz w:val="20"/>
          <w:szCs w:val="20"/>
          <w:lang w:val="ru-RU"/>
        </w:rPr>
        <w:t xml:space="preserve"> </w:t>
      </w:r>
      <w:smartTag w:uri="urn:schemas-microsoft-com:office:smarttags" w:element="metricconverter">
        <w:smartTagPr>
          <w:attr w:name="ProductID" w:val="20 литров"/>
        </w:smartTagPr>
        <w:r>
          <w:rPr>
            <w:rFonts w:ascii="Arial" w:hAnsi="Arial" w:cs="Arial"/>
            <w:sz w:val="20"/>
            <w:szCs w:val="20"/>
            <w:lang w:val="ru-RU"/>
          </w:rPr>
          <w:t>20 литров</w:t>
        </w:r>
      </w:smartTag>
      <w:r>
        <w:rPr>
          <w:rFonts w:ascii="Arial" w:hAnsi="Arial" w:cs="Arial"/>
          <w:sz w:val="20"/>
          <w:szCs w:val="20"/>
          <w:lang w:val="ru-RU"/>
        </w:rPr>
        <w:t>,                     артикул 8835</w:t>
      </w:r>
      <w:r w:rsidR="0084660E" w:rsidRPr="0084660E">
        <w:rPr>
          <w:rFonts w:ascii="Arial" w:hAnsi="Arial" w:cs="Arial"/>
          <w:sz w:val="20"/>
          <w:szCs w:val="20"/>
          <w:lang w:val="ru-RU"/>
        </w:rPr>
        <w:tab/>
      </w:r>
    </w:p>
    <w:p w:rsidR="0084660E" w:rsidRPr="00FF2F0B" w:rsidRDefault="00AA5C2F" w:rsidP="0084660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</w:t>
      </w:r>
      <w:smartTag w:uri="urn:schemas-microsoft-com:office:smarttags" w:element="metricconverter">
        <w:smartTagPr>
          <w:attr w:name="ProductID" w:val="200 литров"/>
        </w:smartTagPr>
        <w:r>
          <w:rPr>
            <w:rFonts w:ascii="Arial" w:hAnsi="Arial" w:cs="Arial"/>
            <w:sz w:val="20"/>
            <w:szCs w:val="20"/>
            <w:lang w:val="ru-RU"/>
          </w:rPr>
          <w:t>200 литров</w:t>
        </w:r>
      </w:smartTag>
      <w:r>
        <w:rPr>
          <w:rFonts w:ascii="Arial" w:hAnsi="Arial" w:cs="Arial"/>
          <w:sz w:val="20"/>
          <w:szCs w:val="20"/>
          <w:lang w:val="ru-RU"/>
        </w:rPr>
        <w:t>,                   артикул</w:t>
      </w:r>
      <w:r w:rsidR="0084660E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8833</w:t>
      </w:r>
    </w:p>
    <w:p w:rsidR="0084660E" w:rsidRPr="00FF2F0B" w:rsidRDefault="0084660E" w:rsidP="0084660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84660E" w:rsidRPr="00FF2F0B" w:rsidRDefault="0084660E" w:rsidP="0084660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84660E" w:rsidRPr="00FF2F0B" w:rsidRDefault="0084660E" w:rsidP="0084660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84660E" w:rsidRPr="00FF2F0B" w:rsidRDefault="0084660E" w:rsidP="0084660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84660E" w:rsidRPr="00FF2F0B" w:rsidRDefault="0084660E" w:rsidP="0084660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84660E" w:rsidRPr="00FF2F0B" w:rsidRDefault="00063E7F" w:rsidP="0084660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20.10.11</w:t>
      </w:r>
    </w:p>
    <w:p w:rsidR="0084660E" w:rsidRPr="00FF2F0B" w:rsidRDefault="0084660E" w:rsidP="0084660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84660E" w:rsidRPr="00FF2F0B" w:rsidRDefault="0084660E" w:rsidP="0084660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</w:p>
    <w:p w:rsidR="0084660E" w:rsidRPr="00605DC3" w:rsidRDefault="0084660E" w:rsidP="0084660E">
      <w:pPr>
        <w:pStyle w:val="1"/>
        <w:rPr>
          <w:rFonts w:ascii="Humanst521 BT" w:hAnsi="Humanst521 BT" w:cs="Humanst521 BT"/>
          <w:lang w:val="ru-RU"/>
        </w:rPr>
      </w:pPr>
      <w:r>
        <w:rPr>
          <w:lang w:val="ru-RU"/>
        </w:rPr>
        <w:t>Данная информация предоставлена на основе подробных исследований</w:t>
      </w:r>
      <w:r w:rsidRPr="00605DC3">
        <w:rPr>
          <w:noProof/>
          <w:lang w:val="ru-RU"/>
        </w:rPr>
        <w:t xml:space="preserve">, </w:t>
      </w:r>
      <w:r>
        <w:rPr>
          <w:lang w:val="ru-RU"/>
        </w:rPr>
        <w:t>которым можно доверять</w:t>
      </w:r>
      <w:r w:rsidRPr="00605DC3">
        <w:rPr>
          <w:noProof/>
          <w:lang w:val="ru-RU"/>
        </w:rPr>
        <w:t xml:space="preserve">, </w:t>
      </w:r>
      <w:r>
        <w:rPr>
          <w:lang w:val="ru-RU"/>
        </w:rPr>
        <w:t>но предназначается она для использования только в качестве справочных материалов без предоставления гарантий</w:t>
      </w:r>
      <w:r w:rsidRPr="00605DC3">
        <w:rPr>
          <w:noProof/>
          <w:lang w:val="ru-RU"/>
        </w:rPr>
        <w:t>.</w:t>
      </w:r>
    </w:p>
    <w:p w:rsidR="0084660E" w:rsidRPr="00605DC3" w:rsidRDefault="0084660E" w:rsidP="0084660E">
      <w:pPr>
        <w:pStyle w:val="a3"/>
        <w:tabs>
          <w:tab w:val="clear" w:pos="4536"/>
          <w:tab w:val="clear" w:pos="9072"/>
        </w:tabs>
        <w:rPr>
          <w:b/>
          <w:bCs/>
          <w:sz w:val="20"/>
          <w:szCs w:val="20"/>
          <w:lang w:val="ru-RU"/>
        </w:rPr>
      </w:pPr>
    </w:p>
    <w:p w:rsidR="00963265" w:rsidRPr="00631BA1" w:rsidRDefault="00963265">
      <w:pPr>
        <w:rPr>
          <w:lang w:val="ru-RU"/>
        </w:rPr>
      </w:pPr>
      <w:bookmarkStart w:id="0" w:name="_GoBack"/>
      <w:bookmarkEnd w:id="0"/>
    </w:p>
    <w:sectPr w:rsidR="00963265" w:rsidRPr="00631BA1" w:rsidSect="00063E7F">
      <w:headerReference w:type="default" r:id="rId8"/>
      <w:footerReference w:type="default" r:id="rId9"/>
      <w:pgSz w:w="12240" w:h="15840"/>
      <w:pgMar w:top="2716" w:right="120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DE" w:rsidRDefault="00B802DE">
      <w:r>
        <w:separator/>
      </w:r>
    </w:p>
  </w:endnote>
  <w:endnote w:type="continuationSeparator" w:id="0">
    <w:p w:rsidR="00B802DE" w:rsidRDefault="00B8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7F" w:rsidRDefault="00DD49FC">
    <w:pPr>
      <w:pStyle w:val="a4"/>
      <w:jc w:val="center"/>
    </w:pPr>
    <w:r>
      <w:rPr>
        <w:noProof/>
        <w:lang w:val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DE" w:rsidRDefault="00B802DE">
      <w:r>
        <w:separator/>
      </w:r>
    </w:p>
  </w:footnote>
  <w:footnote w:type="continuationSeparator" w:id="0">
    <w:p w:rsidR="00B802DE" w:rsidRDefault="00B80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7F" w:rsidRDefault="00063E7F">
    <w:pPr>
      <w:pStyle w:val="a3"/>
      <w:jc w:val="center"/>
    </w:pPr>
  </w:p>
  <w:p w:rsidR="00063E7F" w:rsidRDefault="00063E7F">
    <w:pPr>
      <w:pStyle w:val="a3"/>
      <w:jc w:val="center"/>
    </w:pPr>
  </w:p>
  <w:p w:rsidR="00063E7F" w:rsidRDefault="00063E7F">
    <w:pPr>
      <w:pStyle w:val="a3"/>
      <w:jc w:val="center"/>
    </w:pPr>
  </w:p>
  <w:p w:rsidR="00063E7F" w:rsidRDefault="00DD49FC">
    <w:pPr>
      <w:pStyle w:val="a3"/>
      <w:jc w:val="center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170180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3E7F" w:rsidRDefault="00063E7F">
    <w:pPr>
      <w:pStyle w:val="a3"/>
      <w:jc w:val="center"/>
      <w:rPr>
        <w:lang w:val="ru-RU"/>
      </w:rPr>
    </w:pPr>
  </w:p>
  <w:p w:rsidR="00063E7F" w:rsidRDefault="00063E7F">
    <w:pPr>
      <w:pStyle w:val="a3"/>
      <w:jc w:val="center"/>
      <w:rPr>
        <w:lang w:val="ru-RU"/>
      </w:rPr>
    </w:pPr>
  </w:p>
  <w:p w:rsidR="00063E7F" w:rsidRDefault="00063E7F">
    <w:pPr>
      <w:pStyle w:val="a3"/>
      <w:jc w:val="center"/>
      <w:rPr>
        <w:lang w:val="ru-RU"/>
      </w:rPr>
    </w:pPr>
  </w:p>
  <w:p w:rsidR="00063E7F" w:rsidRDefault="00063E7F">
    <w:pPr>
      <w:pStyle w:val="a3"/>
      <w:jc w:val="center"/>
      <w:rPr>
        <w:lang w:val="ru-RU"/>
      </w:rPr>
    </w:pPr>
  </w:p>
  <w:p w:rsidR="00063E7F" w:rsidRDefault="00063E7F">
    <w:pPr>
      <w:pStyle w:val="a3"/>
      <w:jc w:val="center"/>
      <w:rPr>
        <w:lang w:val="ru-RU"/>
      </w:rPr>
    </w:pPr>
  </w:p>
  <w:p w:rsidR="00063E7F" w:rsidRDefault="00063E7F" w:rsidP="00063E7F">
    <w:pPr>
      <w:pStyle w:val="a3"/>
      <w:rPr>
        <w:rFonts w:ascii="Arial" w:hAnsi="Arial" w:cs="Arial"/>
        <w:b/>
        <w:sz w:val="32"/>
        <w:szCs w:val="32"/>
        <w:lang w:val="ru-RU"/>
      </w:rPr>
    </w:pPr>
  </w:p>
  <w:p w:rsidR="00063E7F" w:rsidRDefault="00063E7F" w:rsidP="00063E7F">
    <w:pPr>
      <w:rPr>
        <w:rFonts w:ascii="Arial CYR" w:hAnsi="Arial CYR"/>
        <w:b/>
        <w:sz w:val="32"/>
        <w:szCs w:val="32"/>
      </w:rPr>
    </w:pPr>
    <w:proofErr w:type="spellStart"/>
    <w:r>
      <w:rPr>
        <w:rFonts w:ascii="Arial CYR" w:hAnsi="Arial CYR"/>
        <w:b/>
        <w:sz w:val="32"/>
        <w:szCs w:val="32"/>
      </w:rPr>
      <w:t>AdBlue</w:t>
    </w:r>
    <w:proofErr w:type="spellEnd"/>
  </w:p>
  <w:p w:rsidR="00063E7F" w:rsidRPr="00605DC3" w:rsidRDefault="00063E7F" w:rsidP="00063E7F">
    <w:pPr>
      <w:rPr>
        <w:rFonts w:ascii="Arial CYR" w:hAnsi="Arial CYR"/>
        <w:b/>
        <w:sz w:val="32"/>
        <w:szCs w:val="32"/>
        <w:lang w:val="ru-RU"/>
      </w:rPr>
    </w:pPr>
    <w:r>
      <w:rPr>
        <w:rFonts w:ascii="Arial CYR" w:hAnsi="Arial CYR"/>
        <w:b/>
        <w:sz w:val="32"/>
        <w:szCs w:val="32"/>
        <w:lang w:val="ru-RU"/>
      </w:rPr>
      <w:t>Водный раствор мочевины 32,5%</w:t>
    </w:r>
  </w:p>
  <w:p w:rsidR="00063E7F" w:rsidRPr="00882A6B" w:rsidRDefault="00063E7F" w:rsidP="00063E7F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83C71"/>
    <w:multiLevelType w:val="multi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0E"/>
    <w:rsid w:val="00063E7F"/>
    <w:rsid w:val="001864C2"/>
    <w:rsid w:val="00631BA1"/>
    <w:rsid w:val="007057C2"/>
    <w:rsid w:val="008032C5"/>
    <w:rsid w:val="00817CE7"/>
    <w:rsid w:val="0084660E"/>
    <w:rsid w:val="00850190"/>
    <w:rsid w:val="00963265"/>
    <w:rsid w:val="00A02D72"/>
    <w:rsid w:val="00AA5C2F"/>
    <w:rsid w:val="00B802DE"/>
    <w:rsid w:val="00DD49FC"/>
    <w:rsid w:val="00F7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60E"/>
    <w:rPr>
      <w:rFonts w:eastAsia="Times New Roman"/>
      <w:sz w:val="24"/>
      <w:szCs w:val="24"/>
      <w:lang w:val="de-DE"/>
    </w:rPr>
  </w:style>
  <w:style w:type="paragraph" w:styleId="1">
    <w:name w:val="heading 1"/>
    <w:basedOn w:val="a"/>
    <w:next w:val="a"/>
    <w:qFormat/>
    <w:rsid w:val="0084660E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60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84660E"/>
    <w:pPr>
      <w:tabs>
        <w:tab w:val="center" w:pos="4536"/>
        <w:tab w:val="right" w:pos="9072"/>
      </w:tabs>
    </w:pPr>
  </w:style>
  <w:style w:type="paragraph" w:styleId="a5">
    <w:name w:val="Normal (Web)"/>
    <w:basedOn w:val="a"/>
    <w:rsid w:val="007057C2"/>
    <w:pPr>
      <w:spacing w:before="180" w:after="180"/>
    </w:pPr>
    <w:rPr>
      <w:rFonts w:eastAsia="Batang"/>
      <w:color w:val="000000"/>
      <w:sz w:val="21"/>
      <w:szCs w:val="21"/>
      <w:lang w:val="ru-RU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60E"/>
    <w:rPr>
      <w:rFonts w:eastAsia="Times New Roman"/>
      <w:sz w:val="24"/>
      <w:szCs w:val="24"/>
      <w:lang w:val="de-DE"/>
    </w:rPr>
  </w:style>
  <w:style w:type="paragraph" w:styleId="1">
    <w:name w:val="heading 1"/>
    <w:basedOn w:val="a"/>
    <w:next w:val="a"/>
    <w:qFormat/>
    <w:rsid w:val="0084660E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60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84660E"/>
    <w:pPr>
      <w:tabs>
        <w:tab w:val="center" w:pos="4536"/>
        <w:tab w:val="right" w:pos="9072"/>
      </w:tabs>
    </w:pPr>
  </w:style>
  <w:style w:type="paragraph" w:styleId="a5">
    <w:name w:val="Normal (Web)"/>
    <w:basedOn w:val="a"/>
    <w:rsid w:val="007057C2"/>
    <w:pPr>
      <w:spacing w:before="180" w:after="180"/>
    </w:pPr>
    <w:rPr>
      <w:rFonts w:eastAsia="Batang"/>
      <w:color w:val="000000"/>
      <w:sz w:val="21"/>
      <w:szCs w:val="21"/>
      <w:lang w:val="ru-R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</vt:lpstr>
    </vt:vector>
  </TitlesOfParts>
  <Company>ЛМ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</dc:title>
  <dc:creator>Комп</dc:creator>
  <cp:lastModifiedBy>User</cp:lastModifiedBy>
  <cp:revision>4</cp:revision>
  <cp:lastPrinted>2017-03-03T07:56:00Z</cp:lastPrinted>
  <dcterms:created xsi:type="dcterms:W3CDTF">2017-03-03T07:56:00Z</dcterms:created>
  <dcterms:modified xsi:type="dcterms:W3CDTF">2017-03-03T07:56:00Z</dcterms:modified>
</cp:coreProperties>
</file>