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3" w:rsidRPr="007D2602" w:rsidRDefault="007F00D3" w:rsidP="000676C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b/>
          <w:bCs/>
          <w:lang w:val="ru-RU"/>
        </w:rPr>
      </w:pPr>
    </w:p>
    <w:p w:rsidR="00D12410" w:rsidRPr="007D2602" w:rsidRDefault="00D12410" w:rsidP="000676C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b/>
          <w:bCs/>
          <w:lang w:val="ru-RU"/>
        </w:rPr>
      </w:pPr>
    </w:p>
    <w:p w:rsidR="000676CE" w:rsidRPr="007D2602" w:rsidRDefault="000676CE" w:rsidP="000676C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b/>
          <w:bCs/>
          <w:lang w:val="ru-RU"/>
        </w:rPr>
        <w:t>О</w:t>
      </w:r>
      <w:r w:rsidR="007C035A" w:rsidRPr="007D2602">
        <w:rPr>
          <w:rFonts w:ascii="Arial CYR" w:hAnsi="Arial CYR" w:cs="Arial CYR"/>
          <w:b/>
          <w:bCs/>
          <w:lang w:val="ru-RU"/>
        </w:rPr>
        <w:t>писание:</w:t>
      </w:r>
      <w:r w:rsidRPr="007D2602">
        <w:rPr>
          <w:rFonts w:ascii="Arial CYR" w:hAnsi="Arial CYR" w:cs="Arial CYR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ab/>
        <w:t xml:space="preserve"> Дизель</w:t>
      </w:r>
      <w:r w:rsidR="00474B89" w:rsidRPr="007D2602">
        <w:rPr>
          <w:rFonts w:ascii="Arial CYR" w:hAnsi="Arial CYR" w:cs="Arial CYR"/>
          <w:lang w:val="ru-RU"/>
        </w:rPr>
        <w:t>ный «антигель» (депрессорная присадка в дизельное топливо).</w:t>
      </w:r>
      <w:r w:rsidRPr="007D2602">
        <w:rPr>
          <w:rFonts w:ascii="Arial CYR" w:hAnsi="Arial CYR" w:cs="Arial CYR"/>
          <w:lang w:val="ru-RU"/>
        </w:rPr>
        <w:t xml:space="preserve"> </w:t>
      </w:r>
      <w:r w:rsidR="00474B89" w:rsidRPr="007D2602">
        <w:rPr>
          <w:rFonts w:ascii="Arial CYR" w:hAnsi="Arial CYR" w:cs="Arial CYR"/>
          <w:lang w:val="ru-RU"/>
        </w:rPr>
        <w:t xml:space="preserve">Представляет собой </w:t>
      </w:r>
      <w:r w:rsidRPr="007D2602">
        <w:rPr>
          <w:rFonts w:ascii="Arial CYR" w:hAnsi="Arial CYR" w:cs="Arial CYR"/>
          <w:lang w:val="ru-RU"/>
        </w:rPr>
        <w:t>комбинаци</w:t>
      </w:r>
      <w:r w:rsidR="00474B89" w:rsidRPr="007D2602">
        <w:rPr>
          <w:rFonts w:ascii="Arial CYR" w:hAnsi="Arial CYR" w:cs="Arial CYR"/>
          <w:lang w:val="ru-RU"/>
        </w:rPr>
        <w:t>ю</w:t>
      </w:r>
      <w:r w:rsidRPr="007D2602">
        <w:rPr>
          <w:rFonts w:ascii="Arial CYR" w:hAnsi="Arial CYR" w:cs="Arial CYR"/>
          <w:lang w:val="ru-RU"/>
        </w:rPr>
        <w:t xml:space="preserve"> различны</w:t>
      </w:r>
      <w:r w:rsidR="00474B89" w:rsidRPr="007D2602">
        <w:rPr>
          <w:rFonts w:ascii="Arial CYR" w:hAnsi="Arial CYR" w:cs="Arial CYR"/>
          <w:lang w:val="ru-RU"/>
        </w:rPr>
        <w:t>х</w:t>
      </w:r>
      <w:r w:rsidRPr="007D2602">
        <w:rPr>
          <w:rFonts w:ascii="Arial CYR" w:hAnsi="Arial CYR" w:cs="Arial CYR"/>
          <w:lang w:val="ru-RU"/>
        </w:rPr>
        <w:t xml:space="preserve"> высоко-молекулярны</w:t>
      </w:r>
      <w:r w:rsidR="00474B89" w:rsidRPr="007D2602">
        <w:rPr>
          <w:rFonts w:ascii="Arial CYR" w:hAnsi="Arial CYR" w:cs="Arial CYR"/>
          <w:lang w:val="ru-RU"/>
        </w:rPr>
        <w:t>х,</w:t>
      </w:r>
      <w:r w:rsidRPr="007D2602">
        <w:rPr>
          <w:rFonts w:ascii="Arial CYR" w:hAnsi="Arial CYR" w:cs="Arial CYR"/>
          <w:lang w:val="ru-RU"/>
        </w:rPr>
        <w:t xml:space="preserve"> </w:t>
      </w:r>
      <w:r w:rsidR="00474B89" w:rsidRPr="007D2602">
        <w:rPr>
          <w:rFonts w:ascii="Arial CYR" w:hAnsi="Arial CYR" w:cs="Arial CYR"/>
          <w:lang w:val="ru-RU"/>
        </w:rPr>
        <w:t xml:space="preserve">беззольных химических соединений. Дизельный «антигель» предотвращает сращивание парафиновых кристаллов, выпадающих в дизельном топливе при низких температурах. Таким образом, дизельное топливо не теряет подвижность и свободно циркулирует по топливным магистралям автомобиля, свободно проходя через поры топливных фильтров. Эффективность «антигеля» зависит от фракционного состава дизтоплива и наличия в нем аналогичных присадок. </w:t>
      </w:r>
    </w:p>
    <w:p w:rsidR="000676CE" w:rsidRPr="007D2602" w:rsidRDefault="000676CE" w:rsidP="000676CE">
      <w:pPr>
        <w:tabs>
          <w:tab w:val="left" w:pos="2268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</w:p>
    <w:p w:rsidR="00D12410" w:rsidRPr="007D2602" w:rsidRDefault="00D12410" w:rsidP="00D12410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rPr>
          <w:rFonts w:ascii="Arial CYR" w:hAnsi="Arial CYR" w:cs="Arial CYR"/>
          <w:b/>
          <w:lang w:val="ru-RU"/>
        </w:rPr>
      </w:pPr>
    </w:p>
    <w:p w:rsidR="000676CE" w:rsidRPr="007D2602" w:rsidRDefault="007C035A" w:rsidP="00D12410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2268" w:hanging="2268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b/>
          <w:lang w:val="ru-RU"/>
        </w:rPr>
        <w:t>Свойства:</w:t>
      </w:r>
      <w:r w:rsidRPr="007D2602">
        <w:rPr>
          <w:rFonts w:ascii="Arial CYR" w:hAnsi="Arial CYR" w:cs="Arial CYR"/>
          <w:lang w:val="ru-RU"/>
        </w:rPr>
        <w:t xml:space="preserve">                      Существенно улучшает ф</w:t>
      </w:r>
      <w:r w:rsidR="000676CE" w:rsidRPr="007D2602">
        <w:rPr>
          <w:rFonts w:ascii="Arial CYR" w:hAnsi="Arial CYR" w:cs="Arial CYR"/>
          <w:lang w:val="ru-RU"/>
        </w:rPr>
        <w:t xml:space="preserve">ильтруемость дизельного топлива в холодное время </w:t>
      </w:r>
      <w:r w:rsidR="009F2ECE" w:rsidRPr="007D2602">
        <w:rPr>
          <w:rFonts w:ascii="Arial CYR" w:hAnsi="Arial CYR" w:cs="Arial CYR"/>
          <w:lang w:val="ru-RU"/>
        </w:rPr>
        <w:t xml:space="preserve">                            </w:t>
      </w:r>
      <w:r w:rsidR="000676CE" w:rsidRPr="007D2602">
        <w:rPr>
          <w:rFonts w:ascii="Arial CYR" w:hAnsi="Arial CYR" w:cs="Arial CYR"/>
          <w:lang w:val="ru-RU"/>
        </w:rPr>
        <w:t>года</w:t>
      </w:r>
      <w:r w:rsidRPr="007D2602">
        <w:rPr>
          <w:rFonts w:ascii="Arial CYR" w:hAnsi="Arial CYR" w:cs="Arial CYR"/>
          <w:lang w:val="ru-RU"/>
        </w:rPr>
        <w:t xml:space="preserve"> и, особенно в переходный период от «летнего» к «зимнему» виду топлива (</w:t>
      </w:r>
      <w:r w:rsidR="000676CE" w:rsidRPr="007D2602">
        <w:rPr>
          <w:rFonts w:ascii="Arial CYR" w:hAnsi="Arial CYR" w:cs="Arial CYR"/>
          <w:lang w:val="ru-RU"/>
        </w:rPr>
        <w:t xml:space="preserve">согласно германскому промышленному стандарту </w:t>
      </w:r>
      <w:r w:rsidR="000676CE" w:rsidRPr="007D2602">
        <w:rPr>
          <w:rFonts w:ascii="Arial CYR" w:hAnsi="Arial CYR" w:cs="Arial CYR"/>
        </w:rPr>
        <w:t>EN</w:t>
      </w:r>
      <w:r w:rsidR="000676CE" w:rsidRPr="007D2602">
        <w:rPr>
          <w:rFonts w:ascii="Arial CYR" w:hAnsi="Arial CYR" w:cs="Arial CYR"/>
          <w:lang w:val="ru-RU"/>
        </w:rPr>
        <w:t xml:space="preserve"> 590)</w:t>
      </w:r>
      <w:r w:rsidRPr="007D2602">
        <w:rPr>
          <w:rFonts w:ascii="Arial CYR" w:hAnsi="Arial CYR" w:cs="Arial CYR"/>
          <w:lang w:val="ru-RU"/>
        </w:rPr>
        <w:t>. Высококонцентрированный состав простого применения.</w:t>
      </w:r>
    </w:p>
    <w:p w:rsidR="000676CE" w:rsidRPr="007D2602" w:rsidRDefault="000676CE" w:rsidP="000676CE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</w:p>
    <w:p w:rsidR="00D12410" w:rsidRPr="007D2602" w:rsidRDefault="00D12410" w:rsidP="007C035A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lang w:val="ru-RU"/>
        </w:rPr>
      </w:pPr>
    </w:p>
    <w:p w:rsidR="007C035A" w:rsidRPr="007D2602" w:rsidRDefault="000676CE" w:rsidP="007C035A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 CYR" w:hAnsi="Arial CYR" w:cs="Arial CYR"/>
          <w:lang w:val="ru-RU"/>
        </w:rPr>
      </w:pPr>
      <w:r w:rsidRPr="007D2602">
        <w:rPr>
          <w:rFonts w:ascii="Arial CYR" w:hAnsi="Arial CYR" w:cs="Arial CYR"/>
          <w:b/>
          <w:bCs/>
          <w:lang w:val="ru-RU"/>
        </w:rPr>
        <w:t>Т</w:t>
      </w:r>
      <w:r w:rsidR="007C035A" w:rsidRPr="007D2602">
        <w:rPr>
          <w:rFonts w:ascii="Arial CYR" w:hAnsi="Arial CYR" w:cs="Arial CYR"/>
          <w:b/>
          <w:bCs/>
          <w:lang w:val="ru-RU"/>
        </w:rPr>
        <w:t>ехнические данные:</w:t>
      </w:r>
      <w:r w:rsidRPr="007D2602">
        <w:rPr>
          <w:rFonts w:ascii="Arial CYR" w:hAnsi="Arial CYR" w:cs="Arial CYR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ab/>
        <w:t xml:space="preserve"> </w:t>
      </w:r>
      <w:r w:rsidR="007C035A" w:rsidRPr="007D2602">
        <w:rPr>
          <w:rFonts w:ascii="Arial CYR" w:hAnsi="Arial CYR" w:cs="Arial CYR"/>
          <w:lang w:val="ru-RU"/>
        </w:rPr>
        <w:t>Ок</w:t>
      </w:r>
      <w:r w:rsidRPr="007D2602">
        <w:rPr>
          <w:rFonts w:ascii="Arial CYR" w:hAnsi="Arial CYR" w:cs="Arial CYR"/>
          <w:lang w:val="ru-RU"/>
        </w:rPr>
        <w:t xml:space="preserve">раска </w:t>
      </w:r>
      <w:r w:rsidR="007C035A" w:rsidRPr="007D2602">
        <w:rPr>
          <w:rFonts w:ascii="Arial CYR" w:hAnsi="Arial CYR" w:cs="Arial CYR"/>
          <w:lang w:val="ru-RU"/>
        </w:rPr>
        <w:t xml:space="preserve">     </w:t>
      </w:r>
      <w:r w:rsidRPr="007D2602">
        <w:rPr>
          <w:rFonts w:ascii="Arial CYR" w:hAnsi="Arial CYR" w:cs="Arial CYR"/>
          <w:lang w:val="ru-RU"/>
        </w:rPr>
        <w:tab/>
      </w:r>
      <w:r w:rsidR="007C035A" w:rsidRPr="007D2602">
        <w:rPr>
          <w:rFonts w:ascii="Arial CYR" w:hAnsi="Arial CYR" w:cs="Arial CYR"/>
          <w:lang w:val="ru-RU"/>
        </w:rPr>
        <w:t xml:space="preserve">     </w:t>
      </w:r>
      <w:r w:rsidRPr="007D2602">
        <w:rPr>
          <w:rFonts w:ascii="Arial CYR" w:hAnsi="Arial CYR" w:cs="Arial CYR"/>
          <w:lang w:val="ru-RU"/>
        </w:rPr>
        <w:t xml:space="preserve">: </w:t>
      </w:r>
      <w:r w:rsidR="007C035A" w:rsidRPr="007D2602">
        <w:rPr>
          <w:rFonts w:ascii="Arial CYR" w:hAnsi="Arial CYR" w:cs="Arial CYR"/>
          <w:lang w:val="ru-RU"/>
        </w:rPr>
        <w:t xml:space="preserve">прозрачная жидкость </w:t>
      </w:r>
    </w:p>
    <w:p w:rsidR="000676CE" w:rsidRPr="007D2602" w:rsidRDefault="000676CE" w:rsidP="007C035A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lang w:val="ru-RU"/>
        </w:rPr>
        <w:tab/>
        <w:t xml:space="preserve"> Плотность при </w:t>
      </w:r>
      <w:smartTag w:uri="urn:schemas-microsoft-com:office:smarttags" w:element="metricconverter">
        <w:smartTagPr>
          <w:attr w:name="ProductID" w:val="20ﾰC"/>
        </w:smartTagPr>
        <w:r w:rsidRPr="007D2602">
          <w:rPr>
            <w:rFonts w:ascii="Arial CYR" w:hAnsi="Arial CYR" w:cs="Arial CYR"/>
            <w:lang w:val="ru-RU"/>
          </w:rPr>
          <w:t>20</w:t>
        </w:r>
        <w:r w:rsidRPr="007D2602">
          <w:rPr>
            <w:rFonts w:ascii="Arial" w:hAnsi="Arial" w:cs="Arial"/>
            <w:lang w:val="ru-RU"/>
          </w:rPr>
          <w:t>°</w:t>
        </w:r>
        <w:r w:rsidRPr="007D2602">
          <w:rPr>
            <w:rFonts w:ascii="Arial" w:hAnsi="Arial" w:cs="Arial"/>
          </w:rPr>
          <w:t>C</w:t>
        </w:r>
      </w:smartTag>
      <w:r w:rsidRPr="007D2602">
        <w:rPr>
          <w:rFonts w:ascii="Arial" w:hAnsi="Arial" w:cs="Arial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ab/>
      </w:r>
      <w:r w:rsidR="007C035A" w:rsidRPr="007D2602">
        <w:rPr>
          <w:rFonts w:ascii="Arial CYR" w:hAnsi="Arial CYR" w:cs="Arial CYR"/>
          <w:lang w:val="ru-RU"/>
        </w:rPr>
        <w:t xml:space="preserve">     </w:t>
      </w:r>
      <w:r w:rsidRPr="007D2602">
        <w:rPr>
          <w:rFonts w:ascii="Arial CYR" w:hAnsi="Arial CYR" w:cs="Arial CYR"/>
          <w:lang w:val="ru-RU"/>
        </w:rPr>
        <w:t>: 0,</w:t>
      </w:r>
      <w:r w:rsidR="00394545" w:rsidRPr="00394545">
        <w:rPr>
          <w:rFonts w:ascii="Arial CYR" w:hAnsi="Arial CYR" w:cs="Arial CYR"/>
          <w:lang w:val="ru-RU"/>
        </w:rPr>
        <w:t>90</w:t>
      </w:r>
      <w:r w:rsidRPr="007D2602">
        <w:rPr>
          <w:rFonts w:ascii="Arial CYR" w:hAnsi="Arial CYR" w:cs="Arial CYR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ab/>
        <w:t xml:space="preserve"> г / см </w:t>
      </w:r>
      <w:r w:rsidRPr="007D2602">
        <w:rPr>
          <w:rFonts w:ascii="Arial" w:hAnsi="Arial" w:cs="Arial"/>
          <w:lang w:val="ru-RU"/>
        </w:rPr>
        <w:t>³</w:t>
      </w:r>
    </w:p>
    <w:p w:rsidR="000676CE" w:rsidRPr="007D2602" w:rsidRDefault="000676CE" w:rsidP="000676C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lang w:val="ru-RU"/>
        </w:rPr>
        <w:tab/>
        <w:t xml:space="preserve"> Вязкость при </w:t>
      </w:r>
      <w:smartTag w:uri="urn:schemas-microsoft-com:office:smarttags" w:element="metricconverter">
        <w:smartTagPr>
          <w:attr w:name="ProductID" w:val="20ﾰC"/>
        </w:smartTagPr>
        <w:r w:rsidRPr="007D2602">
          <w:rPr>
            <w:rFonts w:ascii="Arial CYR" w:hAnsi="Arial CYR" w:cs="Arial CYR"/>
            <w:lang w:val="ru-RU"/>
          </w:rPr>
          <w:t>20</w:t>
        </w:r>
        <w:r w:rsidRPr="007D2602">
          <w:rPr>
            <w:rFonts w:ascii="Arial" w:hAnsi="Arial" w:cs="Arial"/>
            <w:lang w:val="ru-RU"/>
          </w:rPr>
          <w:t>°</w:t>
        </w:r>
        <w:r w:rsidRPr="007D2602">
          <w:rPr>
            <w:rFonts w:ascii="Arial" w:hAnsi="Arial" w:cs="Arial"/>
          </w:rPr>
          <w:t>C</w:t>
        </w:r>
      </w:smartTag>
      <w:r w:rsidRPr="007D2602">
        <w:rPr>
          <w:rFonts w:ascii="Arial" w:hAnsi="Arial" w:cs="Arial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ab/>
        <w:t xml:space="preserve">: 3,6 </w:t>
      </w:r>
      <w:r w:rsidRPr="007D2602">
        <w:rPr>
          <w:rFonts w:ascii="Arial CYR" w:hAnsi="Arial CYR" w:cs="Arial CYR"/>
          <w:lang w:val="ru-RU"/>
        </w:rPr>
        <w:tab/>
        <w:t xml:space="preserve"> мм </w:t>
      </w:r>
      <w:r w:rsidRPr="007D2602">
        <w:rPr>
          <w:rFonts w:ascii="Arial" w:hAnsi="Arial" w:cs="Arial"/>
          <w:lang w:val="ru-RU"/>
        </w:rPr>
        <w:t xml:space="preserve">² </w:t>
      </w:r>
      <w:r w:rsidRPr="007D2602">
        <w:rPr>
          <w:rFonts w:ascii="Arial CYR" w:hAnsi="Arial CYR" w:cs="Arial CYR"/>
          <w:lang w:val="ru-RU"/>
        </w:rPr>
        <w:t>/</w:t>
      </w:r>
      <w:r w:rsidR="007C035A" w:rsidRPr="007D2602">
        <w:rPr>
          <w:rFonts w:ascii="Arial CYR" w:hAnsi="Arial CYR" w:cs="Arial CYR"/>
          <w:lang w:val="ru-RU"/>
        </w:rPr>
        <w:t>с</w:t>
      </w:r>
    </w:p>
    <w:p w:rsidR="000676CE" w:rsidRPr="007D2602" w:rsidRDefault="000676CE" w:rsidP="000676C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lang w:val="ru-RU"/>
        </w:rPr>
        <w:tab/>
        <w:t xml:space="preserve"> Температура вспышки </w:t>
      </w:r>
      <w:r w:rsidRPr="007D2602">
        <w:rPr>
          <w:rFonts w:ascii="Arial CYR" w:hAnsi="Arial CYR" w:cs="Arial CYR"/>
          <w:lang w:val="ru-RU"/>
        </w:rPr>
        <w:tab/>
        <w:t xml:space="preserve">: 64 </w:t>
      </w:r>
      <w:r w:rsidRPr="007D2602">
        <w:rPr>
          <w:rFonts w:ascii="Arial CYR" w:hAnsi="Arial CYR" w:cs="Arial CYR"/>
          <w:lang w:val="ru-RU"/>
        </w:rPr>
        <w:tab/>
        <w:t xml:space="preserve"> °</w:t>
      </w:r>
      <w:r w:rsidRPr="007D2602">
        <w:rPr>
          <w:rFonts w:ascii="Arial CYR" w:hAnsi="Arial CYR" w:cs="Arial CYR"/>
        </w:rPr>
        <w:t>C</w:t>
      </w:r>
    </w:p>
    <w:p w:rsidR="000676CE" w:rsidRPr="007D2602" w:rsidRDefault="000676CE" w:rsidP="000676C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lang w:val="ru-RU"/>
        </w:rPr>
        <w:tab/>
        <w:t xml:space="preserve"> </w:t>
      </w:r>
      <w:r w:rsidR="007C035A" w:rsidRPr="007D2602">
        <w:rPr>
          <w:rFonts w:ascii="Arial CYR" w:hAnsi="Arial CYR" w:cs="Arial CYR"/>
          <w:lang w:val="ru-RU"/>
        </w:rPr>
        <w:t>Температура плавления</w:t>
      </w:r>
      <w:r w:rsidRPr="007D2602">
        <w:rPr>
          <w:rFonts w:ascii="Arial CYR" w:hAnsi="Arial CYR" w:cs="Arial CYR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ab/>
        <w:t xml:space="preserve">: - 21 </w:t>
      </w:r>
      <w:r w:rsidRPr="007D2602">
        <w:rPr>
          <w:rFonts w:ascii="Arial CYR" w:hAnsi="Arial CYR" w:cs="Arial CYR"/>
          <w:lang w:val="ru-RU"/>
        </w:rPr>
        <w:tab/>
        <w:t xml:space="preserve"> °</w:t>
      </w:r>
      <w:r w:rsidRPr="007D2602">
        <w:rPr>
          <w:rFonts w:ascii="Arial CYR" w:hAnsi="Arial CYR" w:cs="Arial CYR"/>
        </w:rPr>
        <w:t>C</w:t>
      </w:r>
    </w:p>
    <w:p w:rsidR="007C035A" w:rsidRPr="007D2602" w:rsidRDefault="000676CE" w:rsidP="000676C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lang w:val="en-US"/>
        </w:rPr>
      </w:pPr>
      <w:r w:rsidRPr="007D2602">
        <w:rPr>
          <w:rFonts w:ascii="Arial CYR" w:hAnsi="Arial CYR" w:cs="Arial CYR"/>
          <w:lang w:val="ru-RU"/>
        </w:rPr>
        <w:tab/>
        <w:t xml:space="preserve"> Улучшение </w:t>
      </w:r>
    </w:p>
    <w:p w:rsidR="007C035A" w:rsidRPr="00603391" w:rsidRDefault="007C035A" w:rsidP="000676C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lang w:val="ru-RU"/>
        </w:rPr>
      </w:pPr>
      <w:r w:rsidRPr="007D2602">
        <w:rPr>
          <w:rFonts w:ascii="Arial CYR" w:hAnsi="Arial CYR" w:cs="Arial CYR"/>
          <w:lang w:val="ru-RU"/>
        </w:rPr>
        <w:t xml:space="preserve">         </w:t>
      </w:r>
      <w:r w:rsidR="00603391">
        <w:rPr>
          <w:rFonts w:ascii="Arial CYR" w:hAnsi="Arial CYR" w:cs="Arial CYR"/>
          <w:lang w:val="ru-RU"/>
        </w:rPr>
        <w:t xml:space="preserve">                              </w:t>
      </w:r>
      <w:r w:rsidRPr="007D2602">
        <w:rPr>
          <w:rFonts w:ascii="Arial CYR" w:hAnsi="Arial CYR" w:cs="Arial CYR"/>
          <w:lang w:val="ru-RU"/>
        </w:rPr>
        <w:t>ф</w:t>
      </w:r>
      <w:r w:rsidR="000676CE" w:rsidRPr="007D2602">
        <w:rPr>
          <w:rFonts w:ascii="Arial CYR" w:hAnsi="Arial CYR" w:cs="Arial CYR"/>
          <w:lang w:val="ru-RU"/>
        </w:rPr>
        <w:t>ильтруемост</w:t>
      </w:r>
      <w:r w:rsidRPr="007D2602">
        <w:rPr>
          <w:rFonts w:ascii="Arial CYR" w:hAnsi="Arial CYR" w:cs="Arial CYR"/>
          <w:lang w:val="ru-RU"/>
        </w:rPr>
        <w:t>и по</w:t>
      </w:r>
      <w:r w:rsidR="000676CE" w:rsidRPr="007D2602">
        <w:rPr>
          <w:rFonts w:ascii="Arial CYR" w:hAnsi="Arial CYR" w:cs="Arial CYR"/>
          <w:lang w:val="ru-RU"/>
        </w:rPr>
        <w:t xml:space="preserve"> </w:t>
      </w:r>
      <w:r w:rsidR="00603391">
        <w:rPr>
          <w:rFonts w:ascii="Arial CYR" w:hAnsi="Arial CYR" w:cs="Arial CYR"/>
          <w:lang w:val="ru-RU"/>
        </w:rPr>
        <w:t>европейскому</w:t>
      </w:r>
    </w:p>
    <w:p w:rsidR="007C035A" w:rsidRPr="007D2602" w:rsidRDefault="007C035A" w:rsidP="000676C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ascii="Arial CYR" w:hAnsi="Arial CYR" w:cs="Arial CYR"/>
          <w:lang w:val="en-US"/>
        </w:rPr>
      </w:pPr>
      <w:r w:rsidRPr="007D2602">
        <w:rPr>
          <w:rFonts w:ascii="Arial CYR" w:hAnsi="Arial CYR" w:cs="Arial CYR"/>
          <w:lang w:val="ru-RU"/>
        </w:rPr>
        <w:t xml:space="preserve">         </w:t>
      </w:r>
      <w:r w:rsidR="00603391">
        <w:rPr>
          <w:rFonts w:ascii="Arial CYR" w:hAnsi="Arial CYR" w:cs="Arial CYR"/>
          <w:lang w:val="ru-RU"/>
        </w:rPr>
        <w:t xml:space="preserve">                              </w:t>
      </w:r>
      <w:r w:rsidR="000676CE" w:rsidRPr="007D2602">
        <w:rPr>
          <w:rFonts w:ascii="Arial CYR" w:hAnsi="Arial CYR" w:cs="Arial CYR"/>
          <w:lang w:val="ru-RU"/>
        </w:rPr>
        <w:t>промышленн</w:t>
      </w:r>
      <w:r w:rsidRPr="007D2602">
        <w:rPr>
          <w:rFonts w:ascii="Arial CYR" w:hAnsi="Arial CYR" w:cs="Arial CYR"/>
          <w:lang w:val="ru-RU"/>
        </w:rPr>
        <w:t>ому</w:t>
      </w:r>
      <w:r w:rsidR="000676CE" w:rsidRPr="007D2602">
        <w:rPr>
          <w:rFonts w:ascii="Arial CYR" w:hAnsi="Arial CYR" w:cs="Arial CYR"/>
          <w:lang w:val="ru-RU"/>
        </w:rPr>
        <w:t xml:space="preserve"> стандарт</w:t>
      </w:r>
      <w:r w:rsidRPr="007D2602">
        <w:rPr>
          <w:rFonts w:ascii="Arial CYR" w:hAnsi="Arial CYR" w:cs="Arial CYR"/>
          <w:lang w:val="ru-RU"/>
        </w:rPr>
        <w:t>у</w:t>
      </w:r>
    </w:p>
    <w:p w:rsidR="000676CE" w:rsidRPr="007D2602" w:rsidRDefault="007C035A" w:rsidP="00401EB1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ind w:left="4962" w:hanging="4962"/>
        <w:jc w:val="both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lang w:val="ru-RU"/>
        </w:rPr>
        <w:t xml:space="preserve">          </w:t>
      </w:r>
      <w:r w:rsidR="00603391">
        <w:rPr>
          <w:rFonts w:ascii="Arial CYR" w:hAnsi="Arial CYR" w:cs="Arial CYR"/>
          <w:lang w:val="ru-RU"/>
        </w:rPr>
        <w:t xml:space="preserve">                             </w:t>
      </w:r>
      <w:r w:rsidR="00603391">
        <w:rPr>
          <w:rFonts w:ascii="Arial CYR" w:hAnsi="Arial CYR" w:cs="Arial CYR"/>
          <w:lang w:val="en-US"/>
        </w:rPr>
        <w:t>EN</w:t>
      </w:r>
      <w:r w:rsidR="00603391" w:rsidRPr="00603391">
        <w:rPr>
          <w:rFonts w:ascii="Arial CYR" w:hAnsi="Arial CYR" w:cs="Arial CYR"/>
          <w:lang w:val="ru-RU"/>
        </w:rPr>
        <w:t xml:space="preserve"> 116</w:t>
      </w:r>
      <w:r w:rsidR="000676CE" w:rsidRPr="007D2602">
        <w:rPr>
          <w:rFonts w:ascii="Arial CYR" w:hAnsi="Arial CYR" w:cs="Arial CYR"/>
          <w:lang w:val="ru-RU"/>
        </w:rPr>
        <w:t xml:space="preserve"> </w:t>
      </w:r>
      <w:r w:rsidR="000676CE" w:rsidRPr="007D2602">
        <w:rPr>
          <w:rFonts w:ascii="Arial CYR" w:hAnsi="Arial CYR" w:cs="Arial CYR"/>
          <w:lang w:val="ru-RU"/>
        </w:rPr>
        <w:tab/>
        <w:t xml:space="preserve">: до </w:t>
      </w:r>
      <w:smartTag w:uri="urn:schemas-microsoft-com:office:smarttags" w:element="metricconverter">
        <w:smartTagPr>
          <w:attr w:name="ProductID" w:val="10ﾰC"/>
        </w:smartTagPr>
        <w:r w:rsidR="000676CE" w:rsidRPr="007D2602">
          <w:rPr>
            <w:rFonts w:ascii="Arial CYR" w:hAnsi="Arial CYR" w:cs="Arial CYR"/>
            <w:lang w:val="ru-RU"/>
          </w:rPr>
          <w:t>10</w:t>
        </w:r>
        <w:r w:rsidR="000676CE" w:rsidRPr="007D2602">
          <w:rPr>
            <w:rFonts w:ascii="Arial" w:hAnsi="Arial" w:cs="Arial"/>
            <w:lang w:val="ru-RU"/>
          </w:rPr>
          <w:t>°</w:t>
        </w:r>
        <w:r w:rsidR="000676CE" w:rsidRPr="007D2602">
          <w:rPr>
            <w:rFonts w:ascii="Arial" w:hAnsi="Arial" w:cs="Arial"/>
          </w:rPr>
          <w:t>C</w:t>
        </w:r>
      </w:smartTag>
      <w:r w:rsidR="000676CE" w:rsidRPr="007D2602">
        <w:rPr>
          <w:rFonts w:ascii="Arial CYR" w:hAnsi="Arial CYR" w:cs="Arial CYR"/>
          <w:lang w:val="ru-RU"/>
        </w:rPr>
        <w:t xml:space="preserve">, в зависимости от </w:t>
      </w:r>
      <w:r w:rsidRPr="007D2602">
        <w:rPr>
          <w:rFonts w:ascii="Arial CYR" w:hAnsi="Arial CYR" w:cs="Arial CYR"/>
          <w:lang w:val="ru-RU"/>
        </w:rPr>
        <w:t xml:space="preserve">исходного </w:t>
      </w:r>
      <w:r w:rsidR="000676CE" w:rsidRPr="007D2602">
        <w:rPr>
          <w:rFonts w:ascii="Arial CYR" w:hAnsi="Arial CYR" w:cs="Arial CYR"/>
          <w:lang w:val="ru-RU"/>
        </w:rPr>
        <w:t xml:space="preserve">качества </w:t>
      </w:r>
      <w:r w:rsidR="00401EB1" w:rsidRPr="007D2602">
        <w:rPr>
          <w:rFonts w:ascii="Arial CYR" w:hAnsi="Arial CYR" w:cs="Arial CYR"/>
          <w:lang w:val="ru-RU"/>
        </w:rPr>
        <w:t xml:space="preserve">                                             </w:t>
      </w:r>
      <w:r w:rsidRPr="007D2602">
        <w:rPr>
          <w:rFonts w:ascii="Arial CYR" w:hAnsi="Arial CYR" w:cs="Arial CYR"/>
          <w:lang w:val="ru-RU"/>
        </w:rPr>
        <w:t xml:space="preserve">дизельного топлива                                                                  </w:t>
      </w:r>
    </w:p>
    <w:p w:rsidR="000676CE" w:rsidRPr="007D2602" w:rsidRDefault="00DA3A80" w:rsidP="000676CE">
      <w:pPr>
        <w:tabs>
          <w:tab w:val="left" w:pos="2268"/>
          <w:tab w:val="left" w:pos="4820"/>
          <w:tab w:val="left" w:pos="5670"/>
          <w:tab w:val="left" w:pos="8505"/>
          <w:tab w:val="left" w:pos="8647"/>
        </w:tabs>
        <w:autoSpaceDE w:val="0"/>
        <w:autoSpaceDN w:val="0"/>
        <w:adjustRightInd w:val="0"/>
        <w:jc w:val="both"/>
        <w:rPr>
          <w:rFonts w:cs="Arial CYR"/>
          <w:color w:val="000000"/>
          <w:lang w:val="ru-RU"/>
        </w:rPr>
      </w:pPr>
      <w:r w:rsidRPr="007D2602">
        <w:rPr>
          <w:rFonts w:ascii="Arial CYR" w:hAnsi="Arial CYR" w:cs="Arial CYR"/>
          <w:lang w:val="ru-RU"/>
        </w:rPr>
        <w:tab/>
        <w:t xml:space="preserve"> Дозировка </w:t>
      </w:r>
      <w:r w:rsidRPr="007D2602">
        <w:rPr>
          <w:rFonts w:ascii="Arial CYR" w:hAnsi="Arial CYR" w:cs="Arial CYR"/>
          <w:lang w:val="ru-RU"/>
        </w:rPr>
        <w:tab/>
        <w:t xml:space="preserve">: </w:t>
      </w:r>
      <w:r w:rsidR="00CA73B4">
        <w:rPr>
          <w:rFonts w:ascii="Arial" w:hAnsi="Arial" w:cs="Arial"/>
          <w:lang w:val="ru-RU"/>
        </w:rPr>
        <w:t>150 мл достаточно для 50-75 л дизельного топлива</w:t>
      </w:r>
    </w:p>
    <w:p w:rsidR="000676CE" w:rsidRPr="007D2602" w:rsidRDefault="000676CE" w:rsidP="000676C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</w:p>
    <w:p w:rsidR="000676CE" w:rsidRPr="007D2602" w:rsidRDefault="000676CE" w:rsidP="000676C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127" w:hanging="2127"/>
        <w:jc w:val="both"/>
        <w:rPr>
          <w:rFonts w:ascii="Arial CYR" w:hAnsi="Arial CYR" w:cs="Arial CYR"/>
          <w:color w:val="000000"/>
          <w:lang w:val="ru-RU"/>
        </w:rPr>
      </w:pPr>
    </w:p>
    <w:p w:rsidR="00D12410" w:rsidRPr="007D2602" w:rsidRDefault="00D12410" w:rsidP="000676C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b/>
          <w:bCs/>
          <w:lang w:val="ru-RU"/>
        </w:rPr>
      </w:pPr>
    </w:p>
    <w:p w:rsidR="000676CE" w:rsidRPr="007D2602" w:rsidRDefault="009F2ECE" w:rsidP="000676C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  <w:r w:rsidRPr="007D2602">
        <w:rPr>
          <w:rFonts w:ascii="Arial CYR" w:hAnsi="Arial CYR" w:cs="Arial CYR"/>
          <w:b/>
          <w:bCs/>
          <w:lang w:val="ru-RU"/>
        </w:rPr>
        <w:t>Область применения:</w:t>
      </w:r>
      <w:r w:rsidR="000676CE" w:rsidRPr="007D2602">
        <w:rPr>
          <w:rFonts w:ascii="Arial CYR" w:hAnsi="Arial CYR" w:cs="Arial CYR"/>
          <w:b/>
          <w:bCs/>
          <w:lang w:val="ru-RU"/>
        </w:rPr>
        <w:tab/>
      </w:r>
      <w:r w:rsidR="000676CE" w:rsidRPr="007D2602">
        <w:rPr>
          <w:rFonts w:ascii="Arial CYR" w:hAnsi="Arial CYR" w:cs="Arial CYR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>Д</w:t>
      </w:r>
      <w:r w:rsidR="000676CE" w:rsidRPr="007D2602">
        <w:rPr>
          <w:rFonts w:ascii="Arial CYR" w:hAnsi="Arial CYR" w:cs="Arial CYR"/>
          <w:lang w:val="ru-RU"/>
        </w:rPr>
        <w:t>ля</w:t>
      </w:r>
      <w:r w:rsidRPr="007D2602">
        <w:rPr>
          <w:rFonts w:ascii="Arial CYR" w:hAnsi="Arial CYR" w:cs="Arial CYR"/>
          <w:lang w:val="ru-RU"/>
        </w:rPr>
        <w:t xml:space="preserve"> любых дизельных двигателей и любых видов дизельного топлива. Повышает надежность эксплуатации дизельных двигателей.</w:t>
      </w:r>
      <w:r w:rsidR="000676CE" w:rsidRPr="007D2602">
        <w:rPr>
          <w:rFonts w:ascii="Arial CYR" w:hAnsi="Arial CYR" w:cs="Arial CYR"/>
          <w:lang w:val="ru-RU"/>
        </w:rPr>
        <w:t xml:space="preserve"> </w:t>
      </w:r>
    </w:p>
    <w:p w:rsidR="000676CE" w:rsidRPr="007D2602" w:rsidRDefault="000676CE" w:rsidP="000676C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</w:p>
    <w:p w:rsidR="000676CE" w:rsidRPr="007D2602" w:rsidRDefault="000676CE" w:rsidP="000676CE">
      <w:pPr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</w:p>
    <w:p w:rsidR="00D12410" w:rsidRPr="007D2602" w:rsidRDefault="00D12410" w:rsidP="000676CE">
      <w:pPr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b/>
          <w:bCs/>
          <w:lang w:val="ru-RU"/>
        </w:rPr>
      </w:pPr>
    </w:p>
    <w:p w:rsidR="007D2602" w:rsidRPr="007D2602" w:rsidRDefault="000676CE" w:rsidP="007D2602">
      <w:pPr>
        <w:pStyle w:val="a6"/>
        <w:jc w:val="both"/>
        <w:rPr>
          <w:sz w:val="20"/>
          <w:szCs w:val="20"/>
        </w:rPr>
      </w:pPr>
      <w:r w:rsidRPr="007D2602">
        <w:rPr>
          <w:rFonts w:ascii="Arial CYR" w:hAnsi="Arial CYR" w:cs="Arial CYR"/>
          <w:b/>
          <w:bCs/>
          <w:sz w:val="20"/>
          <w:szCs w:val="20"/>
        </w:rPr>
        <w:t>П</w:t>
      </w:r>
      <w:r w:rsidR="009F2ECE" w:rsidRPr="007D2602">
        <w:rPr>
          <w:rFonts w:ascii="Arial CYR" w:hAnsi="Arial CYR" w:cs="Arial CYR"/>
          <w:b/>
          <w:bCs/>
          <w:sz w:val="20"/>
          <w:szCs w:val="20"/>
        </w:rPr>
        <w:t>рименение:</w:t>
      </w:r>
      <w:r w:rsidRPr="007D2602">
        <w:rPr>
          <w:rFonts w:ascii="Arial CYR" w:hAnsi="Arial CYR" w:cs="Arial CYR"/>
          <w:sz w:val="20"/>
          <w:szCs w:val="20"/>
        </w:rPr>
        <w:t xml:space="preserve"> </w:t>
      </w:r>
      <w:r w:rsidRPr="007D2602">
        <w:rPr>
          <w:rFonts w:ascii="Arial CYR" w:hAnsi="Arial CYR" w:cs="Arial CYR"/>
          <w:sz w:val="20"/>
          <w:szCs w:val="20"/>
        </w:rPr>
        <w:tab/>
      </w:r>
      <w:r w:rsidR="009F2ECE" w:rsidRPr="007D2602">
        <w:rPr>
          <w:rFonts w:ascii="Arial" w:hAnsi="Arial" w:cs="Arial"/>
          <w:sz w:val="20"/>
          <w:szCs w:val="20"/>
        </w:rPr>
        <w:t xml:space="preserve">Для достижения заявленного эффекта дизельный «антигель» добавляется перед заправкой в бензобак. Следом заливается дизтопливо, имеющее температуру выше 0ºС в соответствующем количестве. Дизельный «антигель» не может добавляться в топлива, потерявшее подвижность, т.к. присадка не обладает «размораживающим» эффектом. </w:t>
      </w:r>
      <w:r w:rsidR="007D2602" w:rsidRPr="007D2602">
        <w:rPr>
          <w:rFonts w:ascii="Arial" w:hAnsi="Arial" w:cs="Arial"/>
          <w:sz w:val="20"/>
          <w:szCs w:val="20"/>
        </w:rPr>
        <w:t>Продукт загустевает при температуре ниже 0 ºС, но полностью восстанавливает свои свойства после размораживания.</w:t>
      </w:r>
    </w:p>
    <w:p w:rsidR="000676CE" w:rsidRPr="007D2602" w:rsidRDefault="000676CE" w:rsidP="000676CE">
      <w:pPr>
        <w:tabs>
          <w:tab w:val="left" w:pos="2268"/>
          <w:tab w:val="left" w:pos="2835"/>
          <w:tab w:val="left" w:pos="5387"/>
          <w:tab w:val="left" w:pos="6804"/>
        </w:tabs>
        <w:autoSpaceDE w:val="0"/>
        <w:autoSpaceDN w:val="0"/>
        <w:adjustRightInd w:val="0"/>
        <w:ind w:left="2268" w:hanging="2268"/>
        <w:jc w:val="both"/>
        <w:rPr>
          <w:rFonts w:ascii="Arial CYR" w:hAnsi="Arial CYR" w:cs="Arial CYR"/>
          <w:color w:val="000000"/>
          <w:lang w:val="ru-RU"/>
        </w:rPr>
      </w:pPr>
    </w:p>
    <w:p w:rsidR="000676CE" w:rsidRPr="007D2602" w:rsidRDefault="000676CE" w:rsidP="000676CE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</w:p>
    <w:p w:rsidR="004F1C83" w:rsidRPr="007D2602" w:rsidRDefault="009F2ECE" w:rsidP="000676CE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 CYR" w:hAnsi="Arial CYR" w:cs="Arial CYR"/>
          <w:lang w:val="ru-RU"/>
        </w:rPr>
      </w:pPr>
      <w:r w:rsidRPr="007D2602">
        <w:rPr>
          <w:rFonts w:ascii="Arial CYR" w:hAnsi="Arial CYR" w:cs="Arial CYR"/>
          <w:b/>
          <w:bCs/>
          <w:lang w:val="ru-RU"/>
        </w:rPr>
        <w:t>Упаковка:</w:t>
      </w:r>
      <w:r w:rsidR="000676CE" w:rsidRPr="007D2602">
        <w:rPr>
          <w:rFonts w:ascii="Arial CYR" w:hAnsi="Arial CYR" w:cs="Arial CYR"/>
          <w:b/>
          <w:bCs/>
          <w:lang w:val="ru-RU"/>
        </w:rPr>
        <w:t xml:space="preserve"> </w:t>
      </w:r>
      <w:r w:rsidR="000676CE" w:rsidRPr="007D2602">
        <w:rPr>
          <w:rFonts w:ascii="Arial CYR" w:hAnsi="Arial CYR" w:cs="Arial CYR"/>
          <w:b/>
          <w:bCs/>
          <w:lang w:val="ru-RU"/>
        </w:rPr>
        <w:tab/>
      </w:r>
      <w:r w:rsidR="000676CE" w:rsidRPr="007D2602">
        <w:rPr>
          <w:rFonts w:ascii="Arial CYR" w:hAnsi="Arial CYR" w:cs="Arial CYR"/>
          <w:lang w:val="ru-RU"/>
        </w:rPr>
        <w:t xml:space="preserve"> </w:t>
      </w:r>
      <w:r w:rsidRPr="007D2602">
        <w:rPr>
          <w:rFonts w:ascii="Arial CYR" w:hAnsi="Arial CYR" w:cs="Arial CYR"/>
          <w:lang w:val="ru-RU"/>
        </w:rPr>
        <w:t>Дизельный «антигель»</w:t>
      </w:r>
      <w:r w:rsidR="00DA3A80" w:rsidRPr="007D2602">
        <w:rPr>
          <w:rFonts w:ascii="Arial CYR" w:hAnsi="Arial CYR" w:cs="Arial CYR"/>
          <w:lang w:val="ru-RU"/>
        </w:rPr>
        <w:t xml:space="preserve"> </w:t>
      </w:r>
      <w:r w:rsidR="00DA3A80" w:rsidRPr="007D2602">
        <w:rPr>
          <w:rFonts w:ascii="Arial CYR" w:hAnsi="Arial CYR" w:cs="Arial CYR"/>
          <w:lang w:val="ru-RU"/>
        </w:rPr>
        <w:tab/>
        <w:t xml:space="preserve"> </w:t>
      </w:r>
    </w:p>
    <w:p w:rsidR="004F1C83" w:rsidRPr="007D2602" w:rsidRDefault="004F1C83" w:rsidP="004F1C83">
      <w:pPr>
        <w:tabs>
          <w:tab w:val="left" w:pos="2268"/>
          <w:tab w:val="right" w:pos="5670"/>
          <w:tab w:val="left" w:pos="5812"/>
          <w:tab w:val="left" w:pos="7088"/>
          <w:tab w:val="left" w:pos="9000"/>
        </w:tabs>
        <w:autoSpaceDE w:val="0"/>
        <w:autoSpaceDN w:val="0"/>
        <w:adjustRightInd w:val="0"/>
        <w:jc w:val="both"/>
        <w:rPr>
          <w:rFonts w:ascii="Arial CYR" w:hAnsi="Arial CYR" w:cs="Arial CYR"/>
          <w:lang w:val="ru-RU"/>
        </w:rPr>
      </w:pPr>
      <w:r w:rsidRPr="007D2602">
        <w:rPr>
          <w:rFonts w:ascii="Arial CYR" w:hAnsi="Arial CYR" w:cs="Arial CYR"/>
          <w:lang w:val="ru-RU"/>
        </w:rPr>
        <w:t xml:space="preserve">                                                                                                                        150 мл                             Арт. 1877</w:t>
      </w:r>
    </w:p>
    <w:p w:rsidR="000676CE" w:rsidRPr="007D2602" w:rsidRDefault="004F1C83" w:rsidP="004F1C83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rPr>
          <w:rFonts w:cs="Arial CYR"/>
          <w:color w:val="000000"/>
          <w:lang w:val="ru-RU"/>
        </w:rPr>
      </w:pPr>
      <w:r w:rsidRPr="007D2602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</w:t>
      </w:r>
    </w:p>
    <w:p w:rsidR="000676CE" w:rsidRPr="007D2602" w:rsidRDefault="00394545" w:rsidP="000676CE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  <w:r>
        <w:t>PI 08/10/13</w:t>
      </w:r>
    </w:p>
    <w:p w:rsidR="000676CE" w:rsidRPr="007D2602" w:rsidRDefault="000676CE" w:rsidP="000676CE">
      <w:pPr>
        <w:tabs>
          <w:tab w:val="left" w:pos="2268"/>
          <w:tab w:val="right" w:pos="5670"/>
          <w:tab w:val="left" w:pos="5812"/>
          <w:tab w:val="left" w:pos="7088"/>
        </w:tabs>
        <w:autoSpaceDE w:val="0"/>
        <w:autoSpaceDN w:val="0"/>
        <w:adjustRightInd w:val="0"/>
        <w:jc w:val="both"/>
        <w:rPr>
          <w:rFonts w:ascii="Arial CYR" w:hAnsi="Arial CYR" w:cs="Arial CYR"/>
          <w:color w:val="000000"/>
          <w:lang w:val="ru-RU"/>
        </w:rPr>
      </w:pPr>
    </w:p>
    <w:p w:rsidR="00D12410" w:rsidRDefault="00D12410" w:rsidP="00D12410">
      <w:pPr>
        <w:autoSpaceDE w:val="0"/>
        <w:autoSpaceDN w:val="0"/>
        <w:adjustRightInd w:val="0"/>
        <w:ind w:right="280"/>
      </w:pPr>
      <w:r w:rsidRPr="007D2602">
        <w:rPr>
          <w:b/>
          <w:noProof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</w:t>
      </w:r>
      <w:r w:rsidRPr="007D2602">
        <w:rPr>
          <w:b/>
          <w:bCs/>
          <w:noProof/>
        </w:rPr>
        <w:t>.</w:t>
      </w:r>
      <w:r w:rsidRPr="007D2602">
        <w:t xml:space="preserve"> </w:t>
      </w:r>
    </w:p>
    <w:sectPr w:rsidR="00D12410" w:rsidSect="00D12410">
      <w:headerReference w:type="default" r:id="rId8"/>
      <w:footerReference w:type="default" r:id="rId9"/>
      <w:pgSz w:w="11907" w:h="16840" w:code="9"/>
      <w:pgMar w:top="2835" w:right="708" w:bottom="568" w:left="1418" w:header="907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E4E" w:rsidRDefault="00093E4E">
      <w:r>
        <w:separator/>
      </w:r>
    </w:p>
  </w:endnote>
  <w:endnote w:type="continuationSeparator" w:id="0">
    <w:p w:rsidR="00093E4E" w:rsidRDefault="0009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410" w:rsidRDefault="00603391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-391795</wp:posOffset>
          </wp:positionH>
          <wp:positionV relativeFrom="paragraph">
            <wp:posOffset>-334010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E4E" w:rsidRDefault="00093E4E">
      <w:r>
        <w:separator/>
      </w:r>
    </w:p>
  </w:footnote>
  <w:footnote w:type="continuationSeparator" w:id="0">
    <w:p w:rsidR="00093E4E" w:rsidRDefault="00093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6A" w:rsidRDefault="0060339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-77470</wp:posOffset>
          </wp:positionH>
          <wp:positionV relativeFrom="paragraph">
            <wp:posOffset>-247650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686A">
      <w:rPr>
        <w:rFonts w:ascii="Futura XBlk BT" w:hAnsi="Futura XBlk BT"/>
        <w:b/>
      </w:rPr>
      <w:tab/>
    </w:r>
  </w:p>
  <w:p w:rsidR="0097686A" w:rsidRDefault="0097686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97686A" w:rsidRDefault="0097686A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D636FA" w:rsidRDefault="0097686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40"/>
        <w:lang w:val="ru-RU"/>
      </w:rPr>
    </w:pPr>
    <w:r>
      <w:rPr>
        <w:rFonts w:ascii="Arial" w:hAnsi="Arial"/>
        <w:b/>
        <w:sz w:val="40"/>
      </w:rPr>
      <w:tab/>
    </w:r>
  </w:p>
  <w:p w:rsidR="0097686A" w:rsidRPr="00D636FA" w:rsidRDefault="0097686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Humanst521 BT" w:hAnsi="Humanst521 BT"/>
        <w:b/>
        <w:sz w:val="40"/>
        <w:szCs w:val="40"/>
      </w:rPr>
    </w:pPr>
    <w:r w:rsidRPr="00D636FA">
      <w:rPr>
        <w:rFonts w:ascii="Arial" w:hAnsi="Arial"/>
        <w:b/>
        <w:sz w:val="40"/>
        <w:szCs w:val="40"/>
      </w:rPr>
      <w:t>Diesel fließ-fit</w:t>
    </w:r>
    <w:r w:rsidRPr="00D636FA">
      <w:rPr>
        <w:rFonts w:ascii="Arial" w:hAnsi="Arial"/>
        <w:b/>
        <w:sz w:val="40"/>
        <w:szCs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526AAC"/>
    <w:lvl w:ilvl="0">
      <w:numFmt w:val="bullet"/>
      <w:lvlText w:val="*"/>
      <w:lvlJc w:val="left"/>
    </w:lvl>
  </w:abstractNum>
  <w:abstractNum w:abstractNumId="1">
    <w:nsid w:val="148846EF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9389F"/>
    <w:rsid w:val="000676CE"/>
    <w:rsid w:val="00093E4E"/>
    <w:rsid w:val="0019389F"/>
    <w:rsid w:val="00394545"/>
    <w:rsid w:val="00401EB1"/>
    <w:rsid w:val="00474B89"/>
    <w:rsid w:val="004F1C83"/>
    <w:rsid w:val="00603391"/>
    <w:rsid w:val="00652B71"/>
    <w:rsid w:val="00781381"/>
    <w:rsid w:val="007C035A"/>
    <w:rsid w:val="007D2602"/>
    <w:rsid w:val="007F00D3"/>
    <w:rsid w:val="008364F1"/>
    <w:rsid w:val="0097686A"/>
    <w:rsid w:val="009F2ECE"/>
    <w:rsid w:val="00A32DF6"/>
    <w:rsid w:val="00AA6D9B"/>
    <w:rsid w:val="00AE3412"/>
    <w:rsid w:val="00CA73B4"/>
    <w:rsid w:val="00CE40A3"/>
    <w:rsid w:val="00D12410"/>
    <w:rsid w:val="00D636FA"/>
    <w:rsid w:val="00DA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jc w:val="both"/>
      <w:outlineLvl w:val="1"/>
    </w:pPr>
    <w:rPr>
      <w:rFonts w:ascii="Arial" w:hAnsi="Arial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paragraph" w:styleId="a5">
    <w:name w:val="Balloon Text"/>
    <w:basedOn w:val="a"/>
    <w:semiHidden/>
    <w:rsid w:val="009768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260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E51CC-B8B7-4A66-9786-EA8AE133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2005-12-28T11:22:00Z</cp:lastPrinted>
  <dcterms:created xsi:type="dcterms:W3CDTF">2015-03-31T13:05:00Z</dcterms:created>
  <dcterms:modified xsi:type="dcterms:W3CDTF">2015-03-31T13:05:00Z</dcterms:modified>
</cp:coreProperties>
</file>