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57" w:rsidRDefault="00251657">
      <w:pPr>
        <w:pStyle w:val="Default"/>
        <w:jc w:val="center"/>
      </w:pPr>
    </w:p>
    <w:p w:rsidR="00251657" w:rsidRDefault="00251657" w:rsidP="00712CD0">
      <w:pPr>
        <w:pStyle w:val="CM4"/>
        <w:spacing w:line="231" w:lineRule="atLeast"/>
        <w:ind w:left="1985" w:hanging="1985"/>
        <w:jc w:val="both"/>
        <w:rPr>
          <w:rFonts w:cs="Arial"/>
          <w:color w:val="000000"/>
          <w:sz w:val="20"/>
          <w:szCs w:val="20"/>
          <w:lang w:val="ru-RU"/>
        </w:rPr>
      </w:pPr>
      <w:r>
        <w:rPr>
          <w:rFonts w:cs="Arial"/>
          <w:b/>
          <w:bCs/>
          <w:color w:val="000000"/>
          <w:sz w:val="20"/>
          <w:szCs w:val="20"/>
          <w:lang w:val="ru-RU"/>
        </w:rPr>
        <w:t>ОПИСАНИЕ</w:t>
      </w:r>
      <w:r>
        <w:rPr>
          <w:rFonts w:cs="Arial"/>
          <w:b/>
          <w:bCs/>
          <w:color w:val="000000"/>
          <w:sz w:val="20"/>
          <w:szCs w:val="20"/>
          <w:lang w:val="ru-RU"/>
        </w:rPr>
        <w:tab/>
      </w:r>
      <w:r>
        <w:rPr>
          <w:rFonts w:cs="Arial"/>
          <w:color w:val="000000"/>
          <w:sz w:val="20"/>
          <w:szCs w:val="20"/>
        </w:rPr>
        <w:t>Start</w:t>
      </w:r>
      <w:r>
        <w:rPr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Fonts w:cs="Arial"/>
          <w:color w:val="000000"/>
          <w:sz w:val="20"/>
          <w:szCs w:val="20"/>
        </w:rPr>
        <w:t>Fix</w:t>
      </w:r>
      <w:r>
        <w:rPr>
          <w:rFonts w:cs="Arial"/>
          <w:color w:val="000000"/>
          <w:sz w:val="20"/>
          <w:szCs w:val="20"/>
          <w:lang w:val="ru-RU"/>
        </w:rPr>
        <w:t xml:space="preserve">-комбинация легковоспламеняющихся веществ, обладающих антикоррозионными и смазывающими качествами. </w:t>
      </w:r>
    </w:p>
    <w:p w:rsidR="00251657" w:rsidRDefault="00251657" w:rsidP="00712CD0">
      <w:pPr>
        <w:pStyle w:val="CM1"/>
        <w:rPr>
          <w:rFonts w:cs="Arial"/>
          <w:color w:val="000000"/>
          <w:sz w:val="20"/>
          <w:szCs w:val="20"/>
          <w:lang w:val="ru-RU"/>
        </w:rPr>
      </w:pPr>
      <w:r>
        <w:rPr>
          <w:rFonts w:cs="Arial"/>
          <w:b/>
          <w:bCs/>
          <w:color w:val="000000"/>
          <w:sz w:val="20"/>
          <w:szCs w:val="20"/>
          <w:lang w:val="ru-RU"/>
        </w:rPr>
        <w:t>СВОЙСТВА</w:t>
      </w:r>
      <w:r>
        <w:rPr>
          <w:rFonts w:cs="Arial"/>
          <w:b/>
          <w:bCs/>
          <w:color w:val="000000"/>
          <w:sz w:val="20"/>
          <w:szCs w:val="20"/>
          <w:lang w:val="ru-RU"/>
        </w:rPr>
        <w:tab/>
      </w:r>
      <w:r w:rsidR="00712CD0">
        <w:rPr>
          <w:rFonts w:cs="Arial"/>
          <w:b/>
          <w:bCs/>
          <w:color w:val="000000"/>
          <w:sz w:val="20"/>
          <w:szCs w:val="20"/>
          <w:lang w:val="ru-RU"/>
        </w:rPr>
        <w:t xml:space="preserve">          </w:t>
      </w:r>
      <w:r>
        <w:rPr>
          <w:rFonts w:cs="Arial"/>
          <w:color w:val="000000"/>
          <w:sz w:val="20"/>
          <w:szCs w:val="20"/>
          <w:lang w:val="ru-RU"/>
        </w:rPr>
        <w:t>-облегчает запуск двигателя внутреннего сгорания</w:t>
      </w:r>
    </w:p>
    <w:p w:rsidR="00251657" w:rsidRDefault="00251657" w:rsidP="00712CD0">
      <w:pPr>
        <w:pStyle w:val="CM2"/>
        <w:ind w:left="1985"/>
        <w:rPr>
          <w:rFonts w:cs="Arial"/>
          <w:color w:val="000000"/>
          <w:sz w:val="20"/>
          <w:szCs w:val="20"/>
          <w:lang w:val="ru-RU"/>
        </w:rPr>
      </w:pPr>
      <w:r>
        <w:rPr>
          <w:rFonts w:cs="Arial"/>
          <w:color w:val="000000"/>
          <w:sz w:val="20"/>
          <w:szCs w:val="20"/>
          <w:lang w:val="ru-RU"/>
        </w:rPr>
        <w:t>-применение эффективно и при экстремально низких температурах</w:t>
      </w:r>
    </w:p>
    <w:p w:rsidR="00251657" w:rsidRDefault="00251657" w:rsidP="00712CD0">
      <w:pPr>
        <w:pStyle w:val="CM2"/>
        <w:ind w:left="1985"/>
        <w:rPr>
          <w:rFonts w:cs="Arial"/>
          <w:color w:val="000000"/>
          <w:sz w:val="20"/>
          <w:szCs w:val="20"/>
          <w:lang w:val="ru-RU"/>
        </w:rPr>
      </w:pPr>
      <w:r>
        <w:rPr>
          <w:rFonts w:cs="Arial"/>
          <w:color w:val="000000"/>
          <w:sz w:val="20"/>
          <w:szCs w:val="20"/>
          <w:lang w:val="ru-RU"/>
        </w:rPr>
        <w:t xml:space="preserve">-щадит мотор и аккумулятор </w:t>
      </w:r>
    </w:p>
    <w:p w:rsidR="00251657" w:rsidRDefault="00251657" w:rsidP="00712CD0">
      <w:pPr>
        <w:pStyle w:val="CM2"/>
        <w:ind w:left="1985"/>
        <w:rPr>
          <w:rFonts w:cs="Arial"/>
          <w:color w:val="000000"/>
          <w:sz w:val="20"/>
          <w:szCs w:val="20"/>
          <w:lang w:val="ru-RU"/>
        </w:rPr>
      </w:pPr>
      <w:r>
        <w:rPr>
          <w:rFonts w:cs="Arial"/>
          <w:color w:val="000000"/>
          <w:sz w:val="20"/>
          <w:szCs w:val="20"/>
          <w:lang w:val="ru-RU"/>
        </w:rPr>
        <w:t>-лёгкий и щадящий  запуск двигателя</w:t>
      </w:r>
    </w:p>
    <w:p w:rsidR="00251657" w:rsidRDefault="00251657" w:rsidP="00712CD0">
      <w:pPr>
        <w:pStyle w:val="CM2"/>
        <w:ind w:left="1985"/>
        <w:rPr>
          <w:rFonts w:cs="Arial"/>
          <w:color w:val="000000"/>
          <w:sz w:val="20"/>
          <w:szCs w:val="20"/>
          <w:lang w:val="ru-RU"/>
        </w:rPr>
      </w:pPr>
      <w:r>
        <w:rPr>
          <w:rFonts w:cs="Arial"/>
          <w:color w:val="000000"/>
          <w:sz w:val="20"/>
          <w:szCs w:val="20"/>
          <w:lang w:val="ru-RU"/>
        </w:rPr>
        <w:t xml:space="preserve">-смазка и антикоррозионная защита </w:t>
      </w:r>
    </w:p>
    <w:p w:rsidR="00251657" w:rsidRDefault="00251657" w:rsidP="00712CD0">
      <w:pPr>
        <w:pStyle w:val="CM4"/>
        <w:spacing w:line="231" w:lineRule="atLeast"/>
        <w:ind w:left="1985"/>
        <w:rPr>
          <w:rFonts w:cs="Arial"/>
          <w:color w:val="000000"/>
          <w:sz w:val="20"/>
          <w:szCs w:val="20"/>
          <w:lang w:val="ru-RU"/>
        </w:rPr>
      </w:pPr>
      <w:r>
        <w:rPr>
          <w:rFonts w:cs="Arial"/>
          <w:color w:val="000000"/>
          <w:sz w:val="20"/>
          <w:szCs w:val="20"/>
          <w:lang w:val="ru-RU"/>
        </w:rPr>
        <w:t>-предназначен для бензиновых и дизельных двигателей</w:t>
      </w:r>
    </w:p>
    <w:p w:rsidR="00251657" w:rsidRDefault="00251657" w:rsidP="00712CD0">
      <w:pPr>
        <w:pStyle w:val="CM3"/>
        <w:ind w:left="1985" w:hanging="1984"/>
        <w:rPr>
          <w:rFonts w:cs="Arial"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ТЕХНИЧЕСКИЕ </w:t>
      </w:r>
    </w:p>
    <w:p w:rsidR="00251657" w:rsidRPr="00712CD0" w:rsidRDefault="00251657" w:rsidP="00712CD0">
      <w:pPr>
        <w:pStyle w:val="CM4"/>
        <w:spacing w:line="231" w:lineRule="atLeast"/>
        <w:ind w:left="1985" w:right="2173" w:hanging="1984"/>
        <w:rPr>
          <w:rFonts w:cs="Arial"/>
          <w:color w:val="000000"/>
          <w:sz w:val="20"/>
          <w:szCs w:val="20"/>
          <w:lang w:val="ru-RU"/>
        </w:rPr>
      </w:pPr>
      <w:r>
        <w:rPr>
          <w:rFonts w:cs="Arial"/>
          <w:b/>
          <w:bCs/>
          <w:color w:val="000000"/>
          <w:sz w:val="20"/>
          <w:szCs w:val="20"/>
          <w:lang w:val="ru-RU"/>
        </w:rPr>
        <w:t>ДАННЫЕ</w:t>
      </w:r>
      <w:r>
        <w:rPr>
          <w:rFonts w:cs="Arial"/>
          <w:b/>
          <w:bCs/>
          <w:color w:val="000000"/>
          <w:sz w:val="20"/>
          <w:szCs w:val="20"/>
          <w:lang w:val="ru-RU"/>
        </w:rPr>
        <w:tab/>
      </w:r>
      <w:r>
        <w:rPr>
          <w:rFonts w:cs="Arial"/>
          <w:color w:val="000000"/>
          <w:sz w:val="20"/>
          <w:szCs w:val="20"/>
          <w:lang w:val="ru-RU"/>
        </w:rPr>
        <w:t xml:space="preserve">Основа : </w:t>
      </w:r>
      <w:r w:rsidR="00712CD0">
        <w:rPr>
          <w:rFonts w:cs="Arial"/>
          <w:color w:val="000000"/>
          <w:sz w:val="20"/>
          <w:szCs w:val="20"/>
          <w:lang w:val="ru-RU"/>
        </w:rPr>
        <w:t xml:space="preserve">         </w:t>
      </w:r>
      <w:r>
        <w:rPr>
          <w:rFonts w:cs="Arial"/>
          <w:color w:val="000000"/>
          <w:sz w:val="20"/>
          <w:szCs w:val="20"/>
          <w:lang w:val="ru-RU"/>
        </w:rPr>
        <w:t xml:space="preserve">эфир/ антикоррозионная присадка. </w:t>
      </w:r>
      <w:r w:rsidR="00712CD0">
        <w:rPr>
          <w:rFonts w:cs="Arial"/>
          <w:color w:val="000000"/>
          <w:sz w:val="20"/>
          <w:szCs w:val="20"/>
          <w:lang w:val="ru-RU"/>
        </w:rPr>
        <w:t xml:space="preserve">                    </w:t>
      </w:r>
      <w:r w:rsidR="008B108F">
        <w:rPr>
          <w:rFonts w:cs="Arial"/>
          <w:color w:val="000000"/>
          <w:sz w:val="20"/>
          <w:szCs w:val="20"/>
          <w:lang w:val="ru-RU"/>
        </w:rPr>
        <w:t>Пропеллент</w:t>
      </w:r>
      <w:r>
        <w:rPr>
          <w:rFonts w:cs="Arial"/>
          <w:color w:val="000000"/>
          <w:sz w:val="20"/>
          <w:szCs w:val="20"/>
          <w:lang w:val="ru-RU"/>
        </w:rPr>
        <w:t xml:space="preserve"> :  пропан, бутан смешанный с азотом</w:t>
      </w:r>
    </w:p>
    <w:p w:rsidR="00712CD0" w:rsidRPr="00B1005B" w:rsidRDefault="00712CD0" w:rsidP="00712CD0">
      <w:pPr>
        <w:pStyle w:val="BodyText2"/>
        <w:ind w:left="1985" w:hanging="1984"/>
        <w:jc w:val="both"/>
        <w:rPr>
          <w:b/>
          <w:lang w:val="ru-RU"/>
        </w:rPr>
      </w:pPr>
      <w:r w:rsidRPr="00712CD0">
        <w:rPr>
          <w:b/>
          <w:lang w:val="ru-RU"/>
        </w:rPr>
        <w:t>ОБЛАСТЬ</w:t>
      </w:r>
      <w:r>
        <w:rPr>
          <w:b/>
        </w:rPr>
        <w:t xml:space="preserve"> </w:t>
      </w:r>
    </w:p>
    <w:p w:rsidR="00712CD0" w:rsidRDefault="00712CD0" w:rsidP="00712CD0">
      <w:pPr>
        <w:pStyle w:val="BodyText2"/>
        <w:ind w:left="1985" w:hanging="1984"/>
        <w:jc w:val="both"/>
        <w:rPr>
          <w:b/>
        </w:rPr>
      </w:pPr>
      <w:r w:rsidRPr="00B1005B">
        <w:rPr>
          <w:b/>
          <w:lang w:val="ru-RU"/>
        </w:rPr>
        <w:t>ПРИМЕНЕНИЯ</w:t>
      </w:r>
    </w:p>
    <w:p w:rsidR="00251657" w:rsidRDefault="00251657" w:rsidP="00712CD0">
      <w:pPr>
        <w:pStyle w:val="CM4"/>
        <w:spacing w:line="231" w:lineRule="atLeast"/>
        <w:ind w:left="1985" w:hanging="1984"/>
        <w:jc w:val="both"/>
        <w:rPr>
          <w:rFonts w:cs="Arial"/>
          <w:color w:val="000000"/>
          <w:sz w:val="20"/>
          <w:szCs w:val="20"/>
          <w:lang w:val="ru-RU"/>
        </w:rPr>
      </w:pPr>
      <w:r>
        <w:rPr>
          <w:rFonts w:cs="Arial"/>
          <w:b/>
          <w:bCs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  <w:lang w:val="ru-RU"/>
        </w:rPr>
        <w:t xml:space="preserve">Для применения в 4 и 2 тактных бензиновых и дизельных двигателях, не применяется в дизельных моторах с насос-форсункой, а также в </w:t>
      </w:r>
      <w:r>
        <w:rPr>
          <w:rFonts w:cs="Arial"/>
          <w:color w:val="000000"/>
          <w:sz w:val="20"/>
          <w:szCs w:val="20"/>
        </w:rPr>
        <w:t>Common</w:t>
      </w:r>
      <w:r>
        <w:rPr>
          <w:rFonts w:cs="Arial"/>
          <w:color w:val="000000"/>
          <w:sz w:val="20"/>
          <w:szCs w:val="20"/>
          <w:lang w:val="ru-RU"/>
        </w:rPr>
        <w:t>-</w:t>
      </w:r>
      <w:r>
        <w:rPr>
          <w:rFonts w:cs="Arial"/>
          <w:color w:val="000000"/>
          <w:sz w:val="20"/>
          <w:szCs w:val="20"/>
        </w:rPr>
        <w:t>Rail</w:t>
      </w:r>
      <w:r>
        <w:rPr>
          <w:rFonts w:cs="Arial"/>
          <w:color w:val="000000"/>
          <w:sz w:val="20"/>
          <w:szCs w:val="20"/>
          <w:lang w:val="ru-RU"/>
        </w:rPr>
        <w:t xml:space="preserve">. Применяется при трудностях при старте двигателя, причиной которых может быть высокая влажность, мороз, слабый аккумулятор и мокрые свечи, либо неполадки в системе впрыска. </w:t>
      </w:r>
      <w:r>
        <w:rPr>
          <w:rFonts w:cs="Arial"/>
          <w:color w:val="000000"/>
          <w:sz w:val="20"/>
          <w:szCs w:val="20"/>
        </w:rPr>
        <w:t>Start</w:t>
      </w:r>
      <w:r>
        <w:rPr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Fonts w:cs="Arial"/>
          <w:color w:val="000000"/>
          <w:sz w:val="20"/>
          <w:szCs w:val="20"/>
        </w:rPr>
        <w:t>Fix</w:t>
      </w:r>
      <w:r>
        <w:rPr>
          <w:rFonts w:cs="Arial"/>
          <w:color w:val="000000"/>
          <w:sz w:val="20"/>
          <w:szCs w:val="20"/>
          <w:lang w:val="ru-RU"/>
        </w:rPr>
        <w:t xml:space="preserve"> применяется в легковых и грузовых автомобилях, автобусах, мотоциклах, лодочных двигателях, строительной технике, тракторах и прочих трансп</w:t>
      </w:r>
      <w:r w:rsidR="008F68DA">
        <w:rPr>
          <w:rFonts w:cs="Arial"/>
          <w:color w:val="000000"/>
          <w:sz w:val="20"/>
          <w:szCs w:val="20"/>
          <w:lang w:val="ru-RU"/>
        </w:rPr>
        <w:t>ортных средствах</w:t>
      </w:r>
      <w:r w:rsidR="008F68DA" w:rsidRPr="008F68DA">
        <w:rPr>
          <w:rFonts w:cs="Arial"/>
          <w:color w:val="000000"/>
          <w:sz w:val="20"/>
          <w:szCs w:val="20"/>
          <w:lang w:val="ru-RU"/>
        </w:rPr>
        <w:t xml:space="preserve">. </w:t>
      </w:r>
      <w:r w:rsidR="008F68DA">
        <w:rPr>
          <w:rFonts w:cs="Arial"/>
          <w:color w:val="000000"/>
          <w:sz w:val="20"/>
          <w:szCs w:val="20"/>
          <w:lang w:val="ru-RU"/>
        </w:rPr>
        <w:t>Особо рекомендуется для применения</w:t>
      </w:r>
      <w:r>
        <w:rPr>
          <w:rFonts w:cs="Arial"/>
          <w:color w:val="000000"/>
          <w:sz w:val="20"/>
          <w:szCs w:val="20"/>
          <w:lang w:val="ru-RU"/>
        </w:rPr>
        <w:t xml:space="preserve"> в агрегатах предназначенных для обработки земли, таких как газонокосилки, снегоуборочные машины, бензопилы, водяные насосы и в портативных - передвижных агрегатах всех типов предназначенных к примеру для компрессии воздуха, вырабатывания электроэнергии  и т.д. и т.п.</w:t>
      </w:r>
    </w:p>
    <w:p w:rsidR="00251657" w:rsidRDefault="00251657" w:rsidP="00712CD0">
      <w:pPr>
        <w:pStyle w:val="CM5"/>
        <w:spacing w:line="231" w:lineRule="atLeast"/>
        <w:ind w:left="1985" w:hanging="1984"/>
        <w:jc w:val="both"/>
        <w:rPr>
          <w:rFonts w:cs="Arial"/>
          <w:color w:val="000000"/>
          <w:sz w:val="20"/>
          <w:szCs w:val="20"/>
          <w:lang w:val="ru-RU"/>
        </w:rPr>
      </w:pPr>
      <w:r>
        <w:rPr>
          <w:rFonts w:cs="Arial"/>
          <w:b/>
          <w:bCs/>
          <w:color w:val="000000"/>
          <w:sz w:val="20"/>
          <w:szCs w:val="20"/>
          <w:lang w:val="ru-RU"/>
        </w:rPr>
        <w:t>ПРИМЕНЕНИЕ</w:t>
      </w:r>
      <w:r>
        <w:rPr>
          <w:rFonts w:cs="Arial"/>
          <w:b/>
          <w:bCs/>
          <w:color w:val="000000"/>
          <w:sz w:val="20"/>
          <w:szCs w:val="20"/>
          <w:lang w:val="ru-RU"/>
        </w:rPr>
        <w:tab/>
      </w:r>
      <w:r>
        <w:rPr>
          <w:rFonts w:cs="Arial"/>
          <w:color w:val="000000"/>
          <w:sz w:val="20"/>
          <w:szCs w:val="20"/>
          <w:lang w:val="ru-RU"/>
        </w:rPr>
        <w:t>Произвести впрыск</w:t>
      </w:r>
      <w:r>
        <w:rPr>
          <w:rFonts w:cs="Arial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cs="Arial"/>
          <w:color w:val="000000"/>
          <w:sz w:val="20"/>
          <w:szCs w:val="20"/>
        </w:rPr>
        <w:t>Start</w:t>
      </w:r>
      <w:r>
        <w:rPr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Fonts w:cs="Arial"/>
          <w:color w:val="000000"/>
          <w:sz w:val="20"/>
          <w:szCs w:val="20"/>
        </w:rPr>
        <w:t>Fix</w:t>
      </w:r>
      <w:r>
        <w:rPr>
          <w:rFonts w:cs="Arial"/>
          <w:color w:val="000000"/>
          <w:sz w:val="20"/>
          <w:szCs w:val="20"/>
          <w:lang w:val="ru-RU"/>
        </w:rPr>
        <w:t xml:space="preserve"> прямо в воздушный фильтр двигателя, либо прямо в канал воздухозаборника (воздушный впускной канал) после чего незамедлительно необходимо произвести старт двигателя. При старте бензиновых двигателей стартовать следует слегка поддав газ, дизельные моторы следует стартовать дав полный газ. При впрыскивании </w:t>
      </w:r>
      <w:r>
        <w:rPr>
          <w:rFonts w:cs="Arial"/>
          <w:color w:val="000000"/>
          <w:sz w:val="20"/>
          <w:szCs w:val="20"/>
        </w:rPr>
        <w:t>Start</w:t>
      </w:r>
      <w:r>
        <w:rPr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Fonts w:cs="Arial"/>
          <w:color w:val="000000"/>
          <w:sz w:val="20"/>
          <w:szCs w:val="20"/>
        </w:rPr>
        <w:t>Fix</w:t>
      </w:r>
      <w:r>
        <w:rPr>
          <w:rFonts w:cs="Arial"/>
          <w:color w:val="000000"/>
          <w:sz w:val="20"/>
          <w:szCs w:val="20"/>
          <w:lang w:val="ru-RU"/>
        </w:rPr>
        <w:t xml:space="preserve"> и старте двигателя нельзя пользоваться огнём.  При помощи второго помогающего человека  либо при помощи дистанционного стартового управления облегчается старт, так как стартовать двигатель можно во время впрыскивания </w:t>
      </w:r>
      <w:r>
        <w:rPr>
          <w:rFonts w:cs="Arial"/>
          <w:color w:val="000000"/>
          <w:sz w:val="20"/>
          <w:szCs w:val="20"/>
        </w:rPr>
        <w:t>Start</w:t>
      </w:r>
      <w:r>
        <w:rPr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Fonts w:cs="Arial"/>
          <w:color w:val="000000"/>
          <w:sz w:val="20"/>
          <w:szCs w:val="20"/>
        </w:rPr>
        <w:t>Fix</w:t>
      </w:r>
      <w:r>
        <w:rPr>
          <w:rFonts w:cs="Arial"/>
          <w:color w:val="000000"/>
          <w:sz w:val="20"/>
          <w:szCs w:val="20"/>
          <w:lang w:val="ru-RU"/>
        </w:rPr>
        <w:t xml:space="preserve">. </w:t>
      </w:r>
    </w:p>
    <w:p w:rsidR="00251657" w:rsidRDefault="00712CD0" w:rsidP="00712CD0">
      <w:pPr>
        <w:pStyle w:val="CM4"/>
        <w:spacing w:line="231" w:lineRule="atLeast"/>
        <w:ind w:left="1985" w:hanging="1984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  <w:lang w:val="ru-RU"/>
        </w:rPr>
        <w:t xml:space="preserve">                                    </w:t>
      </w:r>
      <w:r w:rsidR="00251657" w:rsidRPr="00712CD0">
        <w:rPr>
          <w:rFonts w:cs="Arial"/>
          <w:b/>
          <w:color w:val="000000"/>
          <w:sz w:val="20"/>
          <w:szCs w:val="20"/>
          <w:lang w:val="ru-RU"/>
        </w:rPr>
        <w:t xml:space="preserve">Внимание: </w:t>
      </w:r>
      <w:r w:rsidR="00251657">
        <w:rPr>
          <w:rFonts w:cs="Arial"/>
          <w:color w:val="000000"/>
          <w:sz w:val="20"/>
          <w:szCs w:val="20"/>
        </w:rPr>
        <w:t>Start</w:t>
      </w:r>
      <w:r w:rsidR="00251657">
        <w:rPr>
          <w:rFonts w:cs="Arial"/>
          <w:color w:val="000000"/>
          <w:sz w:val="20"/>
          <w:szCs w:val="20"/>
          <w:lang w:val="ru-RU"/>
        </w:rPr>
        <w:t xml:space="preserve"> </w:t>
      </w:r>
      <w:r w:rsidR="00251657">
        <w:rPr>
          <w:rFonts w:cs="Arial"/>
          <w:color w:val="000000"/>
          <w:sz w:val="20"/>
          <w:szCs w:val="20"/>
        </w:rPr>
        <w:t>Fix</w:t>
      </w:r>
      <w:r w:rsidR="00251657">
        <w:rPr>
          <w:rFonts w:cs="Arial"/>
          <w:color w:val="000000"/>
          <w:sz w:val="20"/>
          <w:szCs w:val="20"/>
          <w:lang w:val="ru-RU"/>
        </w:rPr>
        <w:t xml:space="preserve"> содержит особо легко воспламеняющиеся вещества , в связи с этим во время пользования нельзя курить и не применять </w:t>
      </w:r>
      <w:r w:rsidR="00251657">
        <w:rPr>
          <w:rFonts w:cs="Arial"/>
          <w:color w:val="000000"/>
          <w:sz w:val="20"/>
          <w:szCs w:val="20"/>
        </w:rPr>
        <w:t>Start</w:t>
      </w:r>
      <w:r w:rsidR="00251657">
        <w:rPr>
          <w:rFonts w:cs="Arial"/>
          <w:color w:val="000000"/>
          <w:sz w:val="20"/>
          <w:szCs w:val="20"/>
          <w:lang w:val="ru-RU"/>
        </w:rPr>
        <w:t xml:space="preserve"> </w:t>
      </w:r>
      <w:r w:rsidR="00251657">
        <w:rPr>
          <w:rFonts w:cs="Arial"/>
          <w:color w:val="000000"/>
          <w:sz w:val="20"/>
          <w:szCs w:val="20"/>
        </w:rPr>
        <w:t>Fix</w:t>
      </w:r>
      <w:r w:rsidR="00251657">
        <w:rPr>
          <w:rFonts w:cs="Arial"/>
          <w:color w:val="000000"/>
          <w:sz w:val="20"/>
          <w:szCs w:val="20"/>
          <w:lang w:val="ru-RU"/>
        </w:rPr>
        <w:t xml:space="preserve"> вблизи источников открытого огня и прочих источников высокой температуры.  </w:t>
      </w:r>
    </w:p>
    <w:p w:rsidR="00251657" w:rsidRDefault="008B108F" w:rsidP="00712CD0">
      <w:pPr>
        <w:pStyle w:val="CM4"/>
        <w:spacing w:line="231" w:lineRule="atLeast"/>
        <w:ind w:left="1985" w:hanging="1984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b/>
          <w:bCs/>
          <w:color w:val="000000"/>
          <w:sz w:val="20"/>
          <w:szCs w:val="20"/>
          <w:lang w:val="ru-RU"/>
        </w:rPr>
        <w:t>ФАС</w:t>
      </w:r>
      <w:r w:rsidR="00251657">
        <w:rPr>
          <w:rFonts w:cs="Arial"/>
          <w:b/>
          <w:bCs/>
          <w:color w:val="000000"/>
          <w:sz w:val="20"/>
          <w:szCs w:val="20"/>
          <w:lang w:val="ru-RU"/>
        </w:rPr>
        <w:t>ОВКА</w:t>
      </w:r>
      <w:r w:rsidR="00251657">
        <w:rPr>
          <w:rFonts w:cs="Arial"/>
          <w:b/>
          <w:bCs/>
          <w:color w:val="000000"/>
          <w:sz w:val="20"/>
          <w:szCs w:val="20"/>
          <w:lang w:val="en-GB"/>
        </w:rPr>
        <w:t xml:space="preserve">               </w:t>
      </w:r>
      <w:r w:rsidR="00251657">
        <w:rPr>
          <w:rFonts w:cs="Arial"/>
          <w:color w:val="000000"/>
          <w:sz w:val="20"/>
          <w:szCs w:val="20"/>
          <w:lang w:val="en-GB"/>
        </w:rPr>
        <w:t xml:space="preserve">Start Fix 200 ml </w:t>
      </w:r>
      <w:r>
        <w:rPr>
          <w:rFonts w:cs="Arial"/>
          <w:color w:val="000000"/>
          <w:sz w:val="20"/>
          <w:szCs w:val="20"/>
          <w:lang w:val="en-GB"/>
        </w:rPr>
        <w:t xml:space="preserve">                                Aerosol </w:t>
      </w:r>
      <w:r w:rsidRPr="008B108F">
        <w:rPr>
          <w:rFonts w:cs="Arial"/>
          <w:color w:val="000000"/>
          <w:sz w:val="20"/>
          <w:szCs w:val="20"/>
          <w:lang w:val="en-US"/>
        </w:rPr>
        <w:t xml:space="preserve">                                              </w:t>
      </w:r>
      <w:r>
        <w:rPr>
          <w:rFonts w:cs="Arial"/>
          <w:color w:val="000000"/>
          <w:sz w:val="20"/>
          <w:szCs w:val="20"/>
          <w:lang w:val="en-GB"/>
        </w:rPr>
        <w:t>A</w:t>
      </w:r>
      <w:r>
        <w:rPr>
          <w:rFonts w:cs="Arial"/>
          <w:color w:val="000000"/>
          <w:sz w:val="20"/>
          <w:szCs w:val="20"/>
          <w:lang w:val="ru-RU"/>
        </w:rPr>
        <w:t>ртикул</w:t>
      </w:r>
      <w:r w:rsidRPr="008B108F">
        <w:rPr>
          <w:rFonts w:cs="Arial"/>
          <w:color w:val="000000"/>
          <w:sz w:val="20"/>
          <w:szCs w:val="20"/>
          <w:lang w:val="en-US"/>
        </w:rPr>
        <w:t xml:space="preserve"> </w:t>
      </w:r>
      <w:r w:rsidR="00251657">
        <w:rPr>
          <w:rFonts w:cs="Arial"/>
          <w:color w:val="000000"/>
          <w:sz w:val="20"/>
          <w:szCs w:val="20"/>
          <w:lang w:val="en-GB"/>
        </w:rPr>
        <w:t xml:space="preserve">3902 </w:t>
      </w:r>
    </w:p>
    <w:p w:rsidR="00251657" w:rsidRPr="00712CD0" w:rsidRDefault="00251657" w:rsidP="00712CD0">
      <w:pPr>
        <w:pStyle w:val="Default"/>
        <w:spacing w:after="237" w:line="231" w:lineRule="atLeast"/>
        <w:ind w:right="1" w:firstLine="1"/>
        <w:jc w:val="both"/>
        <w:rPr>
          <w:sz w:val="20"/>
          <w:szCs w:val="20"/>
          <w:lang w:val="ru-RU"/>
        </w:rPr>
        <w:sectPr w:rsidR="00251657" w:rsidRPr="00712CD0" w:rsidSect="00712CD0">
          <w:headerReference w:type="default" r:id="rId6"/>
          <w:pgSz w:w="12240" w:h="15840"/>
          <w:pgMar w:top="1417" w:right="1041" w:bottom="426" w:left="1417" w:header="720" w:footer="119" w:gutter="0"/>
          <w:cols w:space="720"/>
          <w:noEndnote/>
        </w:sectPr>
      </w:pPr>
      <w:r>
        <w:rPr>
          <w:b/>
          <w:bCs/>
          <w:sz w:val="20"/>
          <w:szCs w:val="20"/>
          <w:lang w:val="ru-RU"/>
        </w:rPr>
        <w:t>Данная информация базируется на основе тщ</w:t>
      </w:r>
      <w:r w:rsidR="00712CD0">
        <w:rPr>
          <w:b/>
          <w:bCs/>
          <w:sz w:val="20"/>
          <w:szCs w:val="20"/>
          <w:lang w:val="ru-RU"/>
        </w:rPr>
        <w:t xml:space="preserve">ательных исследований и поэтому </w:t>
      </w:r>
      <w:r>
        <w:rPr>
          <w:b/>
          <w:bCs/>
          <w:sz w:val="20"/>
          <w:szCs w:val="20"/>
          <w:lang w:val="ru-RU"/>
        </w:rPr>
        <w:t>может считаться надёжной, тем не менее абсолютная точность данных не гарантирована</w:t>
      </w:r>
      <w:r w:rsidR="00712CD0">
        <w:rPr>
          <w:b/>
          <w:bCs/>
          <w:sz w:val="20"/>
          <w:szCs w:val="20"/>
          <w:lang w:val="ru-RU"/>
        </w:rPr>
        <w:t>.</w:t>
      </w:r>
    </w:p>
    <w:p w:rsidR="00251657" w:rsidRPr="00712CD0" w:rsidRDefault="00251657" w:rsidP="00712CD0">
      <w:pPr>
        <w:pStyle w:val="Default"/>
        <w:rPr>
          <w:lang w:val="ru-RU"/>
        </w:rPr>
      </w:pPr>
    </w:p>
    <w:sectPr w:rsidR="00251657" w:rsidRPr="00712CD0">
      <w:type w:val="continuous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55E" w:rsidRDefault="00C1655E">
      <w:r>
        <w:separator/>
      </w:r>
    </w:p>
  </w:endnote>
  <w:endnote w:type="continuationSeparator" w:id="0">
    <w:p w:rsidR="00C1655E" w:rsidRDefault="00C16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55E" w:rsidRDefault="00C1655E">
      <w:r>
        <w:separator/>
      </w:r>
    </w:p>
  </w:footnote>
  <w:footnote w:type="continuationSeparator" w:id="0">
    <w:p w:rsidR="00C1655E" w:rsidRDefault="00C16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D0" w:rsidRDefault="008B108F">
    <w:pPr>
      <w:pStyle w:val="a3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-456565</wp:posOffset>
          </wp:positionH>
          <wp:positionV relativeFrom="paragraph">
            <wp:posOffset>8558530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2CD0" w:rsidRDefault="008B108F">
    <w:pPr>
      <w:pStyle w:val="a3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-227965</wp:posOffset>
          </wp:positionH>
          <wp:positionV relativeFrom="paragraph">
            <wp:posOffset>-303530</wp:posOffset>
          </wp:positionV>
          <wp:extent cx="6477000" cy="85725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2CD0" w:rsidRDefault="00712CD0">
    <w:pPr>
      <w:pStyle w:val="a3"/>
      <w:rPr>
        <w:lang w:val="ru-RU"/>
      </w:rPr>
    </w:pPr>
  </w:p>
  <w:p w:rsidR="00712CD0" w:rsidRDefault="00712CD0">
    <w:pPr>
      <w:pStyle w:val="a3"/>
      <w:rPr>
        <w:lang w:val="ru-RU"/>
      </w:rPr>
    </w:pPr>
  </w:p>
  <w:p w:rsidR="00712CD0" w:rsidRPr="00712CD0" w:rsidRDefault="00712CD0" w:rsidP="00712CD0">
    <w:pPr>
      <w:rPr>
        <w:rFonts w:ascii="Arial CYR" w:hAnsi="Arial CYR" w:cs="Arial CYR"/>
        <w:b/>
        <w:sz w:val="32"/>
        <w:szCs w:val="32"/>
      </w:rPr>
    </w:pPr>
    <w:r w:rsidRPr="00712CD0">
      <w:rPr>
        <w:rFonts w:ascii="Arial CYR" w:hAnsi="Arial CYR" w:cs="Arial CYR"/>
        <w:b/>
        <w:sz w:val="32"/>
        <w:szCs w:val="32"/>
      </w:rPr>
      <w:t>Start Fix</w:t>
    </w:r>
  </w:p>
  <w:p w:rsidR="00712CD0" w:rsidRPr="00712CD0" w:rsidRDefault="00712CD0">
    <w:pPr>
      <w:pStyle w:val="a3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12CD0"/>
    <w:rsid w:val="00251657"/>
    <w:rsid w:val="00374D0D"/>
    <w:rsid w:val="00607244"/>
    <w:rsid w:val="00712CD0"/>
    <w:rsid w:val="008B108F"/>
    <w:rsid w:val="008F68DA"/>
    <w:rsid w:val="00C1655E"/>
    <w:rsid w:val="00CF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CM1">
    <w:name w:val="CM1"/>
    <w:basedOn w:val="Default"/>
    <w:next w:val="Default"/>
    <w:pPr>
      <w:spacing w:line="23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pPr>
      <w:spacing w:after="46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pPr>
      <w:spacing w:line="23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pPr>
      <w:spacing w:line="23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pPr>
      <w:spacing w:after="230"/>
    </w:pPr>
    <w:rPr>
      <w:rFonts w:cs="Times New Roman"/>
      <w:color w:val="auto"/>
    </w:rPr>
  </w:style>
  <w:style w:type="paragraph" w:styleId="a3">
    <w:name w:val="header"/>
    <w:basedOn w:val="a"/>
    <w:rsid w:val="00712CD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12CD0"/>
    <w:pPr>
      <w:tabs>
        <w:tab w:val="center" w:pos="4677"/>
        <w:tab w:val="right" w:pos="9355"/>
      </w:tabs>
    </w:pPr>
  </w:style>
  <w:style w:type="paragraph" w:customStyle="1" w:styleId="BodyText2">
    <w:name w:val="Body Text 2"/>
    <w:basedOn w:val="a"/>
    <w:rsid w:val="00712CD0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- 1085 Start Fix.doc</vt:lpstr>
    </vt:vector>
  </TitlesOfParts>
  <Company>BITA Trading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- 1085 Start Fix.doc</dc:title>
  <dc:subject/>
  <dc:creator>leon</dc:creator>
  <cp:keywords/>
  <dc:description/>
  <cp:lastModifiedBy>Протасова Любовь</cp:lastModifiedBy>
  <cp:revision>2</cp:revision>
  <dcterms:created xsi:type="dcterms:W3CDTF">2015-04-23T08:25:00Z</dcterms:created>
  <dcterms:modified xsi:type="dcterms:W3CDTF">2015-04-23T08:25:00Z</dcterms:modified>
</cp:coreProperties>
</file>